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>на территории Мурманской 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71270F">
        <w:rPr>
          <w:sz w:val="28"/>
          <w:szCs w:val="28"/>
        </w:rPr>
        <w:t>Североморское</w:t>
      </w:r>
      <w:r w:rsidR="00C77C68" w:rsidRPr="00681253">
        <w:rPr>
          <w:sz w:val="28"/>
          <w:szCs w:val="28"/>
        </w:rPr>
        <w:t xml:space="preserve">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F952AD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Решение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 xml:space="preserve">кциона принято приказом </w:t>
      </w:r>
      <w:r w:rsidR="00573B81">
        <w:rPr>
          <w:sz w:val="28"/>
          <w:szCs w:val="28"/>
        </w:rPr>
        <w:t xml:space="preserve">Североморского </w:t>
      </w:r>
      <w:r w:rsidRPr="00681253">
        <w:rPr>
          <w:sz w:val="28"/>
          <w:szCs w:val="28"/>
        </w:rPr>
        <w:t xml:space="preserve">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F952AD">
        <w:rPr>
          <w:sz w:val="28"/>
          <w:szCs w:val="28"/>
        </w:rPr>
        <w:t xml:space="preserve">от </w:t>
      </w:r>
      <w:r w:rsidR="00BB13A3" w:rsidRPr="00F952AD">
        <w:rPr>
          <w:sz w:val="28"/>
          <w:szCs w:val="28"/>
        </w:rPr>
        <w:t>«</w:t>
      </w:r>
      <w:r w:rsidR="00D77E1E">
        <w:rPr>
          <w:sz w:val="28"/>
          <w:szCs w:val="28"/>
        </w:rPr>
        <w:t>05</w:t>
      </w:r>
      <w:r w:rsidR="00E411D3" w:rsidRPr="00F952AD">
        <w:rPr>
          <w:sz w:val="28"/>
          <w:szCs w:val="28"/>
        </w:rPr>
        <w:t>»</w:t>
      </w:r>
      <w:r w:rsidR="00BB13A3" w:rsidRPr="00F952AD">
        <w:rPr>
          <w:sz w:val="28"/>
          <w:szCs w:val="28"/>
        </w:rPr>
        <w:t xml:space="preserve"> </w:t>
      </w:r>
      <w:r w:rsidR="001C42CB">
        <w:rPr>
          <w:sz w:val="28"/>
          <w:szCs w:val="28"/>
        </w:rPr>
        <w:t>ноября</w:t>
      </w:r>
      <w:r w:rsidR="00292161">
        <w:rPr>
          <w:sz w:val="28"/>
          <w:szCs w:val="28"/>
        </w:rPr>
        <w:t xml:space="preserve"> </w:t>
      </w:r>
      <w:r w:rsidR="00A40C75" w:rsidRPr="00F952AD">
        <w:rPr>
          <w:sz w:val="28"/>
          <w:szCs w:val="28"/>
        </w:rPr>
        <w:t>20</w:t>
      </w:r>
      <w:r w:rsidR="00625976" w:rsidRPr="00F952AD">
        <w:rPr>
          <w:sz w:val="28"/>
          <w:szCs w:val="28"/>
        </w:rPr>
        <w:t>20</w:t>
      </w:r>
      <w:r w:rsidR="00585170" w:rsidRPr="00F952AD">
        <w:rPr>
          <w:sz w:val="28"/>
          <w:szCs w:val="28"/>
        </w:rPr>
        <w:t xml:space="preserve"> г.</w:t>
      </w:r>
      <w:r w:rsidRPr="00F952AD">
        <w:rPr>
          <w:sz w:val="28"/>
          <w:szCs w:val="28"/>
        </w:rPr>
        <w:t xml:space="preserve"> №</w:t>
      </w:r>
      <w:r w:rsidR="00DA1DEB" w:rsidRPr="00F952AD">
        <w:rPr>
          <w:sz w:val="28"/>
          <w:szCs w:val="28"/>
        </w:rPr>
        <w:t xml:space="preserve"> </w:t>
      </w:r>
      <w:r w:rsidR="00D77E1E">
        <w:rPr>
          <w:sz w:val="28"/>
          <w:szCs w:val="28"/>
        </w:rPr>
        <w:t>181</w:t>
      </w:r>
      <w:r w:rsidR="00EF719D" w:rsidRPr="00F952AD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9158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9158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91581">
        <w:rPr>
          <w:sz w:val="28"/>
          <w:szCs w:val="28"/>
        </w:rPr>
        <w:t xml:space="preserve">: </w:t>
      </w:r>
      <w:hyperlink r:id="rId9" w:history="1"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@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.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A5729" w:rsidRPr="00B91581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625976">
        <w:rPr>
          <w:sz w:val="28"/>
          <w:szCs w:val="28"/>
        </w:rPr>
        <w:t xml:space="preserve">Долишний Константин Зиновьевич </w:t>
      </w:r>
      <w:r w:rsidR="00BB13A3" w:rsidRPr="00681253">
        <w:rPr>
          <w:sz w:val="28"/>
          <w:szCs w:val="28"/>
        </w:rPr>
        <w:t>(8152) 456-479</w:t>
      </w:r>
      <w:r w:rsidR="00BB13A3">
        <w:rPr>
          <w:sz w:val="28"/>
          <w:szCs w:val="28"/>
        </w:rPr>
        <w:t>,</w:t>
      </w:r>
      <w:r w:rsidR="00252FD4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br/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</w:t>
      </w:r>
      <w:r w:rsidR="00A40C75">
        <w:rPr>
          <w:sz w:val="28"/>
          <w:szCs w:val="28"/>
        </w:rPr>
        <w:t>лена Анатольевна (8152) 456-476.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292161">
        <w:rPr>
          <w:sz w:val="28"/>
          <w:szCs w:val="28"/>
          <w:lang w:val="en-US"/>
        </w:rPr>
        <w:t>sevtu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>на территории Мурманской 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 xml:space="preserve">отношении </w:t>
      </w:r>
      <w:r w:rsidR="001C42CB">
        <w:rPr>
          <w:sz w:val="28"/>
          <w:szCs w:val="21"/>
        </w:rPr>
        <w:t>2</w:t>
      </w:r>
      <w:r w:rsidRPr="00363ED1">
        <w:rPr>
          <w:sz w:val="28"/>
          <w:szCs w:val="21"/>
        </w:rPr>
        <w:t xml:space="preserve"> (</w:t>
      </w:r>
      <w:r w:rsidR="001C42CB">
        <w:rPr>
          <w:sz w:val="28"/>
          <w:szCs w:val="21"/>
        </w:rPr>
        <w:t>двух</w:t>
      </w:r>
      <w:r w:rsidRPr="00363ED1">
        <w:rPr>
          <w:sz w:val="28"/>
          <w:szCs w:val="21"/>
        </w:rPr>
        <w:t>) рыбоводн</w:t>
      </w:r>
      <w:r w:rsidR="001C42CB">
        <w:rPr>
          <w:sz w:val="28"/>
          <w:szCs w:val="21"/>
        </w:rPr>
        <w:t>ых участков</w:t>
      </w:r>
      <w:r w:rsidRPr="00363ED1">
        <w:rPr>
          <w:sz w:val="28"/>
          <w:szCs w:val="21"/>
        </w:rPr>
        <w:t xml:space="preserve">. Количество лотов – </w:t>
      </w:r>
      <w:r w:rsidR="001C42CB">
        <w:rPr>
          <w:sz w:val="28"/>
          <w:szCs w:val="21"/>
        </w:rPr>
        <w:t>2</w:t>
      </w:r>
      <w:r w:rsidRPr="00363ED1">
        <w:rPr>
          <w:sz w:val="28"/>
          <w:szCs w:val="21"/>
        </w:rPr>
        <w:t xml:space="preserve"> (</w:t>
      </w:r>
      <w:r w:rsidR="001C42CB">
        <w:rPr>
          <w:sz w:val="28"/>
          <w:szCs w:val="21"/>
        </w:rPr>
        <w:t>два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681253" w:rsidRDefault="002001A5" w:rsidP="001C42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1C42CB">
        <w:rPr>
          <w:rFonts w:ascii="Times New Roman" w:hAnsi="Times New Roman" w:cs="Times New Roman"/>
          <w:sz w:val="28"/>
          <w:szCs w:val="28"/>
        </w:rPr>
        <w:t xml:space="preserve">ых </w:t>
      </w:r>
      <w:r w:rsidR="00D77923" w:rsidRPr="00681253">
        <w:rPr>
          <w:rFonts w:ascii="Times New Roman" w:hAnsi="Times New Roman" w:cs="Times New Roman"/>
          <w:sz w:val="28"/>
          <w:szCs w:val="28"/>
        </w:rPr>
        <w:t>участк</w:t>
      </w:r>
      <w:r w:rsidR="001C42CB">
        <w:rPr>
          <w:rFonts w:ascii="Times New Roman" w:hAnsi="Times New Roman" w:cs="Times New Roman"/>
          <w:sz w:val="28"/>
          <w:szCs w:val="28"/>
        </w:rPr>
        <w:t>ах, включая местоположение</w:t>
      </w:r>
      <w:r w:rsidRPr="00681253">
        <w:rPr>
          <w:rFonts w:ascii="Times New Roman" w:hAnsi="Times New Roman" w:cs="Times New Roman"/>
          <w:sz w:val="28"/>
          <w:szCs w:val="28"/>
        </w:rPr>
        <w:t xml:space="preserve">, </w:t>
      </w:r>
      <w:r w:rsidR="001C42CB">
        <w:rPr>
          <w:rFonts w:ascii="Times New Roman" w:hAnsi="Times New Roman" w:cs="Times New Roman"/>
          <w:sz w:val="28"/>
          <w:szCs w:val="28"/>
        </w:rPr>
        <w:t>площадь</w:t>
      </w:r>
      <w:r w:rsidR="00292161">
        <w:rPr>
          <w:rFonts w:ascii="Times New Roman" w:hAnsi="Times New Roman" w:cs="Times New Roman"/>
          <w:sz w:val="28"/>
          <w:szCs w:val="28"/>
        </w:rPr>
        <w:t>, границы, географическ</w:t>
      </w:r>
      <w:r w:rsidR="001C42CB">
        <w:rPr>
          <w:rFonts w:ascii="Times New Roman" w:hAnsi="Times New Roman" w:cs="Times New Roman"/>
          <w:sz w:val="28"/>
          <w:szCs w:val="28"/>
        </w:rPr>
        <w:t>ие карты и (или) схемы</w:t>
      </w:r>
      <w:r w:rsidR="00D77923" w:rsidRPr="00681253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1C42CB">
        <w:rPr>
          <w:rFonts w:ascii="Times New Roman" w:hAnsi="Times New Roman" w:cs="Times New Roman"/>
          <w:sz w:val="28"/>
          <w:szCs w:val="28"/>
        </w:rPr>
        <w:t>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1C42CB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E155F1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E155F1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E155F1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E155F1">
        <w:rPr>
          <w:rFonts w:ascii="Times New Roman" w:hAnsi="Times New Roman" w:cs="Times New Roman"/>
          <w:sz w:val="28"/>
          <w:szCs w:val="28"/>
        </w:rPr>
        <w:t>1</w:t>
      </w:r>
      <w:r w:rsidR="007D6489" w:rsidRPr="00E155F1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E155F1">
        <w:rPr>
          <w:rFonts w:ascii="Times New Roman" w:hAnsi="Times New Roman" w:cs="Times New Roman"/>
          <w:sz w:val="28"/>
          <w:szCs w:val="28"/>
        </w:rPr>
        <w:t xml:space="preserve">№ </w:t>
      </w:r>
      <w:r w:rsidR="00E155F1">
        <w:rPr>
          <w:rFonts w:ascii="Times New Roman" w:hAnsi="Times New Roman" w:cs="Times New Roman"/>
          <w:sz w:val="28"/>
          <w:szCs w:val="28"/>
        </w:rPr>
        <w:t>4</w:t>
      </w:r>
      <w:r w:rsidR="00BF427F" w:rsidRPr="00E155F1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E155F1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681253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</w:t>
      </w:r>
      <w:r w:rsidR="00516E30" w:rsidRPr="00681253">
        <w:rPr>
          <w:sz w:val="28"/>
          <w:szCs w:val="28"/>
        </w:rPr>
        <w:t xml:space="preserve">такой </w:t>
      </w:r>
      <w:r w:rsidRPr="00681253">
        <w:rPr>
          <w:sz w:val="28"/>
          <w:szCs w:val="28"/>
        </w:rPr>
        <w:t>услуги).</w:t>
      </w:r>
    </w:p>
    <w:p w:rsidR="000B605A" w:rsidRPr="00293F4C" w:rsidRDefault="000B605A" w:rsidP="000B605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93F4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0B605A" w:rsidRPr="00293F4C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293F4C">
          <w:rPr>
            <w:rStyle w:val="a3"/>
            <w:color w:val="auto"/>
            <w:sz w:val="28"/>
            <w:szCs w:val="28"/>
            <w:u w:val="none"/>
          </w:rPr>
          <w:t>@</w:t>
        </w:r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Pr="00293F4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3F4C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292161" w:rsidRPr="00D77E1E" w:rsidRDefault="00292161" w:rsidP="00292161">
      <w:pPr>
        <w:ind w:firstLine="720"/>
        <w:jc w:val="both"/>
        <w:rPr>
          <w:b/>
          <w:sz w:val="28"/>
          <w:szCs w:val="28"/>
        </w:rPr>
      </w:pPr>
      <w:r w:rsidRPr="000B1A25">
        <w:rPr>
          <w:b/>
          <w:sz w:val="28"/>
          <w:szCs w:val="28"/>
        </w:rPr>
        <w:t>Заявки об участии в аукционе принимаются в рабочие дни: на бумажном носителе – с 11:</w:t>
      </w:r>
      <w:r w:rsidRPr="00D77E1E">
        <w:rPr>
          <w:b/>
          <w:sz w:val="28"/>
          <w:szCs w:val="28"/>
        </w:rPr>
        <w:t xml:space="preserve">30 </w:t>
      </w:r>
      <w:r w:rsidR="001C42CB" w:rsidRPr="00D77E1E">
        <w:rPr>
          <w:b/>
          <w:sz w:val="28"/>
          <w:szCs w:val="28"/>
        </w:rPr>
        <w:t>06 ноября</w:t>
      </w:r>
      <w:r w:rsidRPr="00D77E1E">
        <w:rPr>
          <w:b/>
          <w:sz w:val="28"/>
          <w:szCs w:val="28"/>
        </w:rPr>
        <w:t xml:space="preserve"> 2020 г. до 12:30 </w:t>
      </w:r>
      <w:r w:rsidR="001C42CB" w:rsidRPr="00D77E1E">
        <w:rPr>
          <w:b/>
          <w:sz w:val="28"/>
          <w:szCs w:val="28"/>
        </w:rPr>
        <w:t>08</w:t>
      </w:r>
      <w:r w:rsidRPr="00D77E1E">
        <w:rPr>
          <w:b/>
          <w:sz w:val="28"/>
          <w:szCs w:val="28"/>
        </w:rPr>
        <w:t xml:space="preserve"> декабря 2020 г., в форме электронного документа – с 09:00 </w:t>
      </w:r>
      <w:r w:rsidR="001C42CB" w:rsidRPr="00D77E1E">
        <w:rPr>
          <w:b/>
          <w:sz w:val="28"/>
          <w:szCs w:val="28"/>
        </w:rPr>
        <w:t>06 ноября</w:t>
      </w:r>
      <w:r w:rsidRPr="00D77E1E">
        <w:rPr>
          <w:b/>
          <w:sz w:val="28"/>
          <w:szCs w:val="28"/>
        </w:rPr>
        <w:t xml:space="preserve"> 2020 г. до 13:00 </w:t>
      </w:r>
      <w:r w:rsidR="001C42CB" w:rsidRPr="00D77E1E">
        <w:rPr>
          <w:b/>
          <w:sz w:val="28"/>
          <w:szCs w:val="28"/>
        </w:rPr>
        <w:t>08</w:t>
      </w:r>
      <w:r w:rsidRPr="00D77E1E">
        <w:rPr>
          <w:b/>
          <w:sz w:val="28"/>
          <w:szCs w:val="28"/>
        </w:rPr>
        <w:t xml:space="preserve"> декабря 2020 г.</w:t>
      </w:r>
    </w:p>
    <w:p w:rsidR="00625976" w:rsidRPr="007945CA" w:rsidRDefault="00292161" w:rsidP="00292161">
      <w:pPr>
        <w:ind w:firstLine="720"/>
        <w:jc w:val="both"/>
        <w:rPr>
          <w:color w:val="FF0000"/>
          <w:sz w:val="28"/>
          <w:szCs w:val="28"/>
        </w:rPr>
      </w:pPr>
      <w:r w:rsidRPr="00D77E1E">
        <w:rPr>
          <w:sz w:val="28"/>
          <w:szCs w:val="28"/>
        </w:rPr>
        <w:t>Время приема заявок об участии в аукционе на бумажном носителе</w:t>
      </w:r>
      <w:r w:rsidRPr="000B1A25">
        <w:rPr>
          <w:sz w:val="28"/>
          <w:szCs w:val="28"/>
        </w:rPr>
        <w:t xml:space="preserve">: понедельник – пятница с 11:30 до 12:30. Время приема заявок в форме электронного документа: понедельник – четверг с 09:00 до 17:00, пятница с 09:00 до 16:30. </w:t>
      </w:r>
      <w:r w:rsidR="00625976" w:rsidRPr="007945CA">
        <w:rPr>
          <w:color w:val="FF0000"/>
          <w:sz w:val="28"/>
          <w:szCs w:val="28"/>
        </w:rPr>
        <w:t xml:space="preserve">    </w:t>
      </w:r>
    </w:p>
    <w:p w:rsidR="00112F33" w:rsidRPr="00E31438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E31438" w:rsidRDefault="00112F33" w:rsidP="00112F33">
      <w:pPr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E31438">
        <w:rPr>
          <w:sz w:val="28"/>
          <w:szCs w:val="28"/>
        </w:rPr>
        <w:t xml:space="preserve"> (пункт 5 документации об аукционе)</w:t>
      </w:r>
      <w:r w:rsidRPr="00E31438">
        <w:rPr>
          <w:sz w:val="28"/>
          <w:szCs w:val="28"/>
        </w:rPr>
        <w:t>.</w:t>
      </w:r>
    </w:p>
    <w:p w:rsidR="004C6780" w:rsidRPr="00E31438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E31438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38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E314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E314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73B81" w:rsidRPr="00D77E1E" w:rsidRDefault="004C2A96" w:rsidP="00573B81">
      <w:pPr>
        <w:pStyle w:val="af1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D77E1E">
        <w:rPr>
          <w:b/>
          <w:sz w:val="28"/>
          <w:szCs w:val="28"/>
        </w:rPr>
        <w:t xml:space="preserve">Аукцион будет осуществляться в </w:t>
      </w:r>
      <w:r w:rsidR="00573B81" w:rsidRPr="00D77E1E">
        <w:rPr>
          <w:b/>
          <w:sz w:val="28"/>
          <w:szCs w:val="28"/>
        </w:rPr>
        <w:t xml:space="preserve">10:00 </w:t>
      </w:r>
      <w:r w:rsidR="001C42CB" w:rsidRPr="00D77E1E">
        <w:rPr>
          <w:b/>
          <w:sz w:val="28"/>
          <w:szCs w:val="28"/>
        </w:rPr>
        <w:t>22</w:t>
      </w:r>
      <w:r w:rsidR="00292161" w:rsidRPr="00D77E1E">
        <w:rPr>
          <w:b/>
          <w:sz w:val="28"/>
          <w:szCs w:val="28"/>
        </w:rPr>
        <w:t xml:space="preserve"> декабря</w:t>
      </w:r>
      <w:r w:rsidR="00625976" w:rsidRPr="00D77E1E">
        <w:rPr>
          <w:b/>
          <w:sz w:val="28"/>
          <w:szCs w:val="28"/>
        </w:rPr>
        <w:t xml:space="preserve"> </w:t>
      </w:r>
      <w:r w:rsidR="00573B81" w:rsidRPr="00D77E1E">
        <w:rPr>
          <w:b/>
          <w:sz w:val="28"/>
          <w:szCs w:val="28"/>
        </w:rPr>
        <w:t xml:space="preserve">2020 г. </w:t>
      </w:r>
      <w:r w:rsidR="00573B81" w:rsidRPr="00D77E1E">
        <w:rPr>
          <w:sz w:val="28"/>
          <w:szCs w:val="28"/>
        </w:rPr>
        <w:t>по адресу: г. Мурманск, ул. Коминтерна, д. 7, 3 этаж.</w:t>
      </w:r>
    </w:p>
    <w:p w:rsidR="00117038" w:rsidRPr="00F952AD" w:rsidRDefault="00573B81" w:rsidP="00573B81">
      <w:pPr>
        <w:ind w:firstLine="709"/>
        <w:jc w:val="both"/>
        <w:rPr>
          <w:sz w:val="28"/>
          <w:szCs w:val="28"/>
        </w:rPr>
      </w:pPr>
      <w:r w:rsidRPr="00D77E1E">
        <w:rPr>
          <w:b/>
          <w:sz w:val="28"/>
          <w:szCs w:val="28"/>
        </w:rPr>
        <w:t>Регистрация участников</w:t>
      </w:r>
      <w:r w:rsidRPr="00D77E1E">
        <w:rPr>
          <w:sz w:val="28"/>
          <w:szCs w:val="28"/>
        </w:rPr>
        <w:t xml:space="preserve"> аукциона проводится в месте проведения аукциона              </w:t>
      </w:r>
      <w:r w:rsidR="001C42CB" w:rsidRPr="00D77E1E">
        <w:rPr>
          <w:b/>
          <w:sz w:val="28"/>
          <w:szCs w:val="28"/>
        </w:rPr>
        <w:t>22</w:t>
      </w:r>
      <w:r w:rsidR="00292161" w:rsidRPr="00D77E1E">
        <w:rPr>
          <w:b/>
          <w:sz w:val="28"/>
          <w:szCs w:val="28"/>
        </w:rPr>
        <w:t xml:space="preserve"> декабря</w:t>
      </w:r>
      <w:r w:rsidR="00625976" w:rsidRPr="00D77E1E">
        <w:rPr>
          <w:sz w:val="28"/>
          <w:szCs w:val="28"/>
        </w:rPr>
        <w:t xml:space="preserve"> </w:t>
      </w:r>
      <w:r w:rsidRPr="00D77E1E">
        <w:rPr>
          <w:b/>
          <w:sz w:val="28"/>
          <w:szCs w:val="28"/>
        </w:rPr>
        <w:t>2020</w:t>
      </w:r>
      <w:r w:rsidRPr="00F952AD">
        <w:rPr>
          <w:b/>
          <w:sz w:val="28"/>
          <w:szCs w:val="28"/>
        </w:rPr>
        <w:t xml:space="preserve"> г. с 09:30 до 09:50</w:t>
      </w:r>
      <w:r w:rsidR="00246F28" w:rsidRPr="00F952AD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EFC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FB4EFC">
        <w:rPr>
          <w:bCs/>
          <w:sz w:val="28"/>
          <w:szCs w:val="28"/>
        </w:rPr>
        <w:t>л</w:t>
      </w:r>
      <w:proofErr w:type="gramEnd"/>
      <w:r w:rsidRPr="00FB4EFC">
        <w:rPr>
          <w:bCs/>
          <w:sz w:val="28"/>
          <w:szCs w:val="28"/>
        </w:rPr>
        <w:t xml:space="preserve">/с 05491874070) 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B4EFC">
        <w:rPr>
          <w:bCs/>
          <w:sz w:val="28"/>
          <w:szCs w:val="28"/>
        </w:rPr>
        <w:t xml:space="preserve">ИНН 5190163962, КПП 519001001, </w:t>
      </w:r>
      <w:r w:rsidRPr="00FB4EFC">
        <w:rPr>
          <w:sz w:val="28"/>
          <w:szCs w:val="28"/>
        </w:rPr>
        <w:t>ОКТМО 47701000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B4EFC">
        <w:rPr>
          <w:bCs/>
          <w:sz w:val="28"/>
          <w:szCs w:val="28"/>
        </w:rPr>
        <w:t xml:space="preserve">Банк получателя: Отделение Мурманск г. Мурманск 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B4EFC">
        <w:rPr>
          <w:bCs/>
          <w:sz w:val="28"/>
          <w:szCs w:val="28"/>
        </w:rPr>
        <w:t>БИК 044705001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FB4EFC">
        <w:rPr>
          <w:bCs/>
          <w:sz w:val="28"/>
          <w:szCs w:val="28"/>
        </w:rPr>
        <w:t>р</w:t>
      </w:r>
      <w:proofErr w:type="gramEnd"/>
      <w:r w:rsidRPr="00FB4EFC">
        <w:rPr>
          <w:bCs/>
          <w:sz w:val="28"/>
          <w:szCs w:val="28"/>
        </w:rPr>
        <w:t>/</w:t>
      </w:r>
      <w:proofErr w:type="spellStart"/>
      <w:r w:rsidRPr="00FB4EFC">
        <w:rPr>
          <w:bCs/>
          <w:sz w:val="28"/>
          <w:szCs w:val="28"/>
        </w:rPr>
        <w:t>сч</w:t>
      </w:r>
      <w:proofErr w:type="spellEnd"/>
      <w:r w:rsidRPr="00FB4EFC">
        <w:rPr>
          <w:bCs/>
          <w:sz w:val="28"/>
          <w:szCs w:val="28"/>
        </w:rPr>
        <w:t xml:space="preserve"> 40302810700001000029</w:t>
      </w:r>
    </w:p>
    <w:p w:rsidR="00573B81" w:rsidRPr="00FB4EFC" w:rsidRDefault="00573B81" w:rsidP="00573B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4EFC">
        <w:rPr>
          <w:bCs/>
          <w:sz w:val="28"/>
          <w:szCs w:val="28"/>
        </w:rPr>
        <w:t xml:space="preserve">КБК </w:t>
      </w:r>
      <w:r w:rsidRPr="00FB4EFC">
        <w:rPr>
          <w:sz w:val="28"/>
          <w:szCs w:val="28"/>
        </w:rPr>
        <w:t>00000000000000000000</w:t>
      </w:r>
    </w:p>
    <w:p w:rsidR="00AC6AB8" w:rsidRPr="00681253" w:rsidRDefault="00573B81" w:rsidP="00573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EFC">
        <w:rPr>
          <w:sz w:val="28"/>
          <w:szCs w:val="28"/>
        </w:rPr>
        <w:t>Задаток на участие в аукционе по лоту № ___ / Доплата за лот №</w:t>
      </w:r>
      <w:r w:rsidR="00252FD4" w:rsidRPr="00293F4C">
        <w:rPr>
          <w:sz w:val="28"/>
          <w:szCs w:val="28"/>
        </w:rPr>
        <w:t xml:space="preserve">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616C1B" w:rsidRPr="00616C1B" w:rsidRDefault="00616C1B" w:rsidP="00616C1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УФК по Мурманской области (</w:t>
      </w:r>
      <w:r w:rsidR="00573B81">
        <w:rPr>
          <w:bCs/>
          <w:sz w:val="28"/>
          <w:szCs w:val="28"/>
        </w:rPr>
        <w:t>Североморское</w:t>
      </w:r>
      <w:r w:rsidRPr="00616C1B">
        <w:rPr>
          <w:bCs/>
          <w:sz w:val="28"/>
          <w:szCs w:val="28"/>
        </w:rPr>
        <w:t xml:space="preserve"> территориальное управление Федерального агентства по рыболовству)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ИНН 5190163962, КПП 519001001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 xml:space="preserve">Банк получателя Отделение Мурманск г. Мурманск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БИК 044705001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л</w:t>
      </w:r>
      <w:proofErr w:type="gramEnd"/>
      <w:r w:rsidRPr="00616C1B">
        <w:rPr>
          <w:bCs/>
          <w:sz w:val="28"/>
          <w:szCs w:val="28"/>
        </w:rPr>
        <w:t xml:space="preserve">/с 04491874070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р</w:t>
      </w:r>
      <w:proofErr w:type="gramEnd"/>
      <w:r w:rsidRPr="00616C1B">
        <w:rPr>
          <w:bCs/>
          <w:sz w:val="28"/>
          <w:szCs w:val="28"/>
        </w:rPr>
        <w:t>/</w:t>
      </w:r>
      <w:proofErr w:type="spellStart"/>
      <w:r w:rsidRPr="00616C1B">
        <w:rPr>
          <w:bCs/>
          <w:sz w:val="28"/>
          <w:szCs w:val="28"/>
        </w:rPr>
        <w:t>сч</w:t>
      </w:r>
      <w:proofErr w:type="spellEnd"/>
      <w:r w:rsidRPr="00616C1B">
        <w:rPr>
          <w:bCs/>
          <w:sz w:val="28"/>
          <w:szCs w:val="28"/>
        </w:rPr>
        <w:t xml:space="preserve"> </w:t>
      </w:r>
      <w:r w:rsidR="00A40C75" w:rsidRPr="00A40C75">
        <w:rPr>
          <w:bCs/>
          <w:sz w:val="28"/>
          <w:szCs w:val="28"/>
        </w:rPr>
        <w:t>40101810040300017001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ОКТМО 47701000</w:t>
      </w:r>
    </w:p>
    <w:p w:rsidR="00FA3437" w:rsidRPr="003F6F09" w:rsidRDefault="00616C1B" w:rsidP="00616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1B">
        <w:rPr>
          <w:bCs/>
          <w:sz w:val="28"/>
          <w:szCs w:val="28"/>
        </w:rPr>
        <w:t xml:space="preserve">КБК </w:t>
      </w:r>
      <w:r w:rsidR="00252FD4" w:rsidRPr="00252FD4">
        <w:rPr>
          <w:bCs/>
          <w:sz w:val="28"/>
          <w:szCs w:val="28"/>
        </w:rPr>
        <w:t>07611206030016000120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584592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584592">
        <w:rPr>
          <w:sz w:val="28"/>
          <w:szCs w:val="28"/>
        </w:rPr>
        <w:t>приложениях</w:t>
      </w:r>
      <w:r w:rsidR="00B034C6" w:rsidRPr="00584592">
        <w:rPr>
          <w:sz w:val="28"/>
          <w:szCs w:val="28"/>
        </w:rPr>
        <w:t xml:space="preserve"> </w:t>
      </w:r>
      <w:r w:rsidRPr="00584592">
        <w:rPr>
          <w:sz w:val="28"/>
          <w:szCs w:val="28"/>
        </w:rPr>
        <w:t>№ 2</w:t>
      </w:r>
      <w:r w:rsidR="00584592" w:rsidRPr="00584592">
        <w:rPr>
          <w:sz w:val="28"/>
          <w:szCs w:val="28"/>
        </w:rPr>
        <w:t xml:space="preserve"> и № 3</w:t>
      </w:r>
      <w:r w:rsidRPr="00584592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1C42CB">
        <w:rPr>
          <w:rFonts w:ascii="Times New Roman" w:hAnsi="Times New Roman" w:cs="Times New Roman"/>
          <w:b w:val="0"/>
          <w:sz w:val="28"/>
        </w:rPr>
        <w:t>ых участках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1C42CB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2" w:name="_Toc441565095"/>
      <w:bookmarkStart w:id="3" w:name="_GoBack"/>
      <w:bookmarkEnd w:id="3"/>
      <w:r w:rsidRPr="00681253">
        <w:rPr>
          <w:sz w:val="28"/>
        </w:rPr>
        <w:t>на территории Мурманской области</w:t>
      </w:r>
      <w:bookmarkEnd w:id="2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3120"/>
        <w:gridCol w:w="2693"/>
        <w:gridCol w:w="1057"/>
        <w:gridCol w:w="1778"/>
        <w:gridCol w:w="1559"/>
        <w:gridCol w:w="1843"/>
      </w:tblGrid>
      <w:tr w:rsidR="001C42CB" w:rsidRPr="001B1FBE" w:rsidTr="00BE3939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1C42CB" w:rsidRPr="001B1FBE" w:rsidRDefault="001C42CB" w:rsidP="00BE3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1B1F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120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1F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693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1FBE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B1FBE">
              <w:rPr>
                <w:rFonts w:ascii="Times New Roman" w:hAnsi="Times New Roman" w:cs="Times New Roman"/>
              </w:rPr>
              <w:t xml:space="preserve"> (товарного рыбоводства)</w:t>
            </w:r>
          </w:p>
        </w:tc>
        <w:tc>
          <w:tcPr>
            <w:tcW w:w="1843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1C42CB" w:rsidRPr="001B1FBE" w:rsidTr="00D77E1E">
        <w:trPr>
          <w:cantSplit/>
          <w:trHeight w:val="1737"/>
        </w:trPr>
        <w:tc>
          <w:tcPr>
            <w:tcW w:w="596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1C42CB" w:rsidRPr="001B1FBE" w:rsidRDefault="001C42CB" w:rsidP="00BE39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18: губа </w:t>
            </w:r>
            <w:proofErr w:type="spellStart"/>
            <w:r>
              <w:rPr>
                <w:sz w:val="20"/>
                <w:szCs w:val="20"/>
              </w:rPr>
              <w:t>Питькова</w:t>
            </w:r>
            <w:proofErr w:type="spellEnd"/>
            <w:r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1C42CB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3120" w:type="dxa"/>
            <w:vAlign w:val="center"/>
          </w:tcPr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=69°08'33,7"N,  Д=33°25'</w:t>
            </w:r>
            <w:r w:rsidRPr="0072394E">
              <w:rPr>
                <w:sz w:val="20"/>
              </w:rPr>
              <w:t>21,7"E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=69°08'38,6"N,  Д=33°26'</w:t>
            </w:r>
            <w:r w:rsidRPr="0072394E">
              <w:rPr>
                <w:sz w:val="20"/>
              </w:rPr>
              <w:t>09,8"E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=69°08'49,9"N,  Д=33°27'</w:t>
            </w:r>
            <w:r w:rsidRPr="0072394E">
              <w:rPr>
                <w:sz w:val="20"/>
              </w:rPr>
              <w:t>13,6"E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=69°08'44,6"N,  Д=33°27'</w:t>
            </w:r>
            <w:r w:rsidRPr="0072394E">
              <w:rPr>
                <w:sz w:val="20"/>
              </w:rPr>
              <w:t>37,0"E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=69°08'</w:t>
            </w:r>
            <w:r w:rsidRPr="0072394E">
              <w:rPr>
                <w:sz w:val="20"/>
              </w:rPr>
              <w:t>38,1"</w:t>
            </w:r>
            <w:r>
              <w:rPr>
                <w:sz w:val="20"/>
              </w:rPr>
              <w:t>N,  Д=33°27'</w:t>
            </w:r>
            <w:r w:rsidRPr="0072394E">
              <w:rPr>
                <w:sz w:val="20"/>
              </w:rPr>
              <w:t>25,0"E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=69°08'15,9"N,  Д=33°25'</w:t>
            </w:r>
            <w:r w:rsidRPr="0072394E">
              <w:rPr>
                <w:sz w:val="20"/>
              </w:rPr>
              <w:t>26,6"E</w:t>
            </w:r>
          </w:p>
          <w:p w:rsidR="001C42CB" w:rsidRPr="001C5A98" w:rsidRDefault="001C42CB" w:rsidP="00BE3939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=69°08'19,5"N,  Д=33°25'</w:t>
            </w:r>
            <w:r w:rsidRPr="0072394E">
              <w:rPr>
                <w:sz w:val="20"/>
              </w:rPr>
              <w:t>20,3"E</w:t>
            </w:r>
          </w:p>
        </w:tc>
        <w:tc>
          <w:tcPr>
            <w:tcW w:w="2693" w:type="dxa"/>
            <w:vAlign w:val="center"/>
          </w:tcPr>
          <w:p w:rsidR="001C42CB" w:rsidRPr="00F568F0" w:rsidRDefault="001C42CB" w:rsidP="00BE3939">
            <w:pPr>
              <w:pStyle w:val="ConsPlusCell"/>
              <w:rPr>
                <w:rFonts w:ascii="Times New Roman" w:hAnsi="Times New Roman" w:cs="Times New Roman"/>
              </w:rPr>
            </w:pPr>
            <w:r w:rsidRPr="00CA0181">
              <w:rPr>
                <w:rFonts w:ascii="Times New Roman" w:hAnsi="Times New Roman" w:cs="Times New Roman"/>
              </w:rPr>
              <w:t>последовательное соединение точек прямыми линиями по акватории водного объекта</w:t>
            </w:r>
          </w:p>
        </w:tc>
        <w:tc>
          <w:tcPr>
            <w:tcW w:w="1057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1C42CB" w:rsidRPr="001B1FBE" w:rsidRDefault="001C42CB" w:rsidP="00BE39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1C42CB" w:rsidRPr="000B1A25" w:rsidRDefault="001C42CB" w:rsidP="00BE3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A25">
              <w:rPr>
                <w:sz w:val="20"/>
                <w:szCs w:val="20"/>
              </w:rPr>
              <w:t>Индустриальная</w:t>
            </w:r>
            <w:r>
              <w:rPr>
                <w:sz w:val="20"/>
                <w:szCs w:val="20"/>
              </w:rPr>
              <w:t>/пастбищная</w:t>
            </w:r>
            <w:r w:rsidRPr="000B1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C42CB" w:rsidRPr="001B1FBE" w:rsidRDefault="001C42CB" w:rsidP="00BE3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1C42CB" w:rsidRPr="001B1FBE" w:rsidTr="00D77E1E">
        <w:trPr>
          <w:cantSplit/>
          <w:trHeight w:val="2260"/>
        </w:trPr>
        <w:tc>
          <w:tcPr>
            <w:tcW w:w="596" w:type="dxa"/>
            <w:vAlign w:val="center"/>
          </w:tcPr>
          <w:p w:rsidR="001C42CB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1C42CB" w:rsidRDefault="001C42CB" w:rsidP="00BE39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15: губа </w:t>
            </w:r>
            <w:proofErr w:type="spellStart"/>
            <w:r>
              <w:rPr>
                <w:sz w:val="20"/>
                <w:szCs w:val="20"/>
              </w:rPr>
              <w:t>Ульяшиха</w:t>
            </w:r>
            <w:proofErr w:type="spellEnd"/>
            <w:r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1C42CB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120" w:type="dxa"/>
            <w:vAlign w:val="center"/>
          </w:tcPr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 w:rsidRPr="0072394E">
              <w:rPr>
                <w:sz w:val="20"/>
              </w:rPr>
              <w:t>Ш</w:t>
            </w:r>
            <w:proofErr w:type="gramEnd"/>
            <w:r w:rsidRPr="0072394E">
              <w:rPr>
                <w:sz w:val="20"/>
              </w:rPr>
              <w:t xml:space="preserve"> = 67°08′33,92″, Д = 32°17′32,18″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 w:rsidRPr="0072394E">
              <w:rPr>
                <w:sz w:val="20"/>
              </w:rPr>
              <w:t>Ш</w:t>
            </w:r>
            <w:proofErr w:type="gramEnd"/>
            <w:r w:rsidRPr="0072394E">
              <w:rPr>
                <w:sz w:val="20"/>
              </w:rPr>
              <w:t xml:space="preserve"> = 67°08′26,40″, Д = 32°17′43,52″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 w:rsidRPr="0072394E">
              <w:rPr>
                <w:sz w:val="20"/>
              </w:rPr>
              <w:t>Ш</w:t>
            </w:r>
            <w:proofErr w:type="gramEnd"/>
            <w:r w:rsidRPr="0072394E">
              <w:rPr>
                <w:sz w:val="20"/>
              </w:rPr>
              <w:t xml:space="preserve"> = 67°08′20,23″, Д = 32°17′34,75″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 w:rsidRPr="0072394E">
              <w:rPr>
                <w:sz w:val="20"/>
              </w:rPr>
              <w:t>Ш</w:t>
            </w:r>
            <w:proofErr w:type="gramEnd"/>
            <w:r w:rsidRPr="0072394E">
              <w:rPr>
                <w:sz w:val="20"/>
              </w:rPr>
              <w:t xml:space="preserve"> = 67°08′21,07″, Д = 32°17′23,16″</w:t>
            </w:r>
          </w:p>
          <w:p w:rsidR="001C42CB" w:rsidRPr="0072394E" w:rsidRDefault="001C42CB" w:rsidP="00BE3939">
            <w:pPr>
              <w:jc w:val="center"/>
              <w:rPr>
                <w:sz w:val="20"/>
              </w:rPr>
            </w:pPr>
            <w:proofErr w:type="gramStart"/>
            <w:r w:rsidRPr="0072394E">
              <w:rPr>
                <w:sz w:val="20"/>
              </w:rPr>
              <w:t>Ш</w:t>
            </w:r>
            <w:proofErr w:type="gramEnd"/>
            <w:r w:rsidRPr="0072394E">
              <w:rPr>
                <w:sz w:val="20"/>
              </w:rPr>
              <w:t xml:space="preserve"> = 67°08′14,74″, Д = 32°17′2,6″</w:t>
            </w:r>
          </w:p>
          <w:p w:rsidR="001C42CB" w:rsidRDefault="001C42CB" w:rsidP="00BE3939">
            <w:pPr>
              <w:jc w:val="center"/>
              <w:rPr>
                <w:sz w:val="20"/>
              </w:rPr>
            </w:pPr>
            <w:proofErr w:type="gramStart"/>
            <w:r w:rsidRPr="0072394E">
              <w:rPr>
                <w:sz w:val="20"/>
              </w:rPr>
              <w:t>Ш</w:t>
            </w:r>
            <w:proofErr w:type="gramEnd"/>
            <w:r w:rsidRPr="0072394E">
              <w:rPr>
                <w:sz w:val="20"/>
              </w:rPr>
              <w:t xml:space="preserve"> = 67°08′23,96″, Д = 32°16′44,93″</w:t>
            </w:r>
          </w:p>
        </w:tc>
        <w:tc>
          <w:tcPr>
            <w:tcW w:w="2693" w:type="dxa"/>
            <w:vAlign w:val="center"/>
          </w:tcPr>
          <w:p w:rsidR="001C42CB" w:rsidRPr="00CA0181" w:rsidRDefault="001C42CB" w:rsidP="00BE3939">
            <w:pPr>
              <w:pStyle w:val="ConsPlusCell"/>
              <w:rPr>
                <w:rFonts w:ascii="Times New Roman" w:hAnsi="Times New Roman" w:cs="Times New Roman"/>
              </w:rPr>
            </w:pPr>
            <w:r w:rsidRPr="0072394E">
              <w:rPr>
                <w:rFonts w:ascii="Times New Roman" w:hAnsi="Times New Roman" w:cs="Times New Roman"/>
              </w:rPr>
              <w:t xml:space="preserve">соединение точек № 1, № 2 и № 3 – по акватории водного объекта; соединение точек </w:t>
            </w:r>
            <w:r w:rsidR="007C4863">
              <w:rPr>
                <w:rFonts w:ascii="Times New Roman" w:hAnsi="Times New Roman" w:cs="Times New Roman"/>
              </w:rPr>
              <w:br/>
            </w:r>
            <w:r w:rsidRPr="0072394E">
              <w:rPr>
                <w:rFonts w:ascii="Times New Roman" w:hAnsi="Times New Roman" w:cs="Times New Roman"/>
              </w:rPr>
              <w:t xml:space="preserve">№ 3 и № 4 – по береговой линии; соединение точек </w:t>
            </w:r>
            <w:r w:rsidR="007C4863">
              <w:rPr>
                <w:rFonts w:ascii="Times New Roman" w:hAnsi="Times New Roman" w:cs="Times New Roman"/>
              </w:rPr>
              <w:br/>
            </w:r>
            <w:r w:rsidRPr="0072394E">
              <w:rPr>
                <w:rFonts w:ascii="Times New Roman" w:hAnsi="Times New Roman" w:cs="Times New Roman"/>
              </w:rPr>
              <w:t>№ 4, № 5 и № 6 – по акватории водного объекта; соединение точек № 6 и № 1 – по береговой линии</w:t>
            </w:r>
          </w:p>
        </w:tc>
        <w:tc>
          <w:tcPr>
            <w:tcW w:w="1057" w:type="dxa"/>
            <w:vAlign w:val="center"/>
          </w:tcPr>
          <w:p w:rsidR="001C42CB" w:rsidRPr="001B1FBE" w:rsidRDefault="001C42CB" w:rsidP="00BE39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1C42CB" w:rsidRPr="001B1FBE" w:rsidRDefault="001C42CB" w:rsidP="00BE39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1C42CB" w:rsidRPr="000B1A25" w:rsidRDefault="001C42CB" w:rsidP="00BE3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A25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843" w:type="dxa"/>
            <w:vAlign w:val="center"/>
          </w:tcPr>
          <w:p w:rsidR="001C42CB" w:rsidRPr="001B1FBE" w:rsidRDefault="001C42CB" w:rsidP="00BE3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481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5260"/>
        <w:gridCol w:w="5260"/>
      </w:tblGrid>
      <w:tr w:rsidR="001C42CB" w:rsidRPr="00994F52" w:rsidTr="00BE3939">
        <w:trPr>
          <w:trHeight w:val="365"/>
          <w:tblHeader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260" w:type="dxa"/>
            <w:vAlign w:val="center"/>
          </w:tcPr>
          <w:p w:rsidR="001C42CB" w:rsidRPr="00AE3235" w:rsidRDefault="001C42CB" w:rsidP="00BE3939">
            <w:pPr>
              <w:jc w:val="center"/>
              <w:rPr>
                <w:b/>
              </w:rPr>
            </w:pPr>
            <w:r w:rsidRPr="00AE3235">
              <w:rPr>
                <w:b/>
              </w:rPr>
              <w:t>Лот № 1</w:t>
            </w:r>
          </w:p>
        </w:tc>
        <w:tc>
          <w:tcPr>
            <w:tcW w:w="5260" w:type="dxa"/>
            <w:vAlign w:val="center"/>
          </w:tcPr>
          <w:p w:rsidR="001C42CB" w:rsidRPr="00AE3235" w:rsidRDefault="001C42CB" w:rsidP="00BE3939">
            <w:pPr>
              <w:jc w:val="center"/>
              <w:rPr>
                <w:b/>
              </w:rPr>
            </w:pPr>
            <w:r>
              <w:rPr>
                <w:b/>
              </w:rPr>
              <w:t>Лот № 2</w:t>
            </w:r>
          </w:p>
        </w:tc>
      </w:tr>
      <w:tr w:rsidR="001C42CB" w:rsidRPr="00994F52" w:rsidTr="00BE3939">
        <w:trPr>
          <w:trHeight w:val="397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5260" w:type="dxa"/>
            <w:vAlign w:val="center"/>
          </w:tcPr>
          <w:p w:rsidR="001C42CB" w:rsidRPr="00B47600" w:rsidRDefault="001C42CB" w:rsidP="00BE3939">
            <w:pPr>
              <w:jc w:val="center"/>
            </w:pPr>
            <w:r w:rsidRPr="00B47600">
              <w:t>499 200,00</w:t>
            </w:r>
          </w:p>
        </w:tc>
        <w:tc>
          <w:tcPr>
            <w:tcW w:w="5260" w:type="dxa"/>
            <w:vAlign w:val="center"/>
          </w:tcPr>
          <w:p w:rsidR="001C42CB" w:rsidRPr="00FB0CF1" w:rsidRDefault="001C42CB" w:rsidP="00BE3939">
            <w:pPr>
              <w:jc w:val="center"/>
            </w:pPr>
            <w:r w:rsidRPr="00FB0CF1">
              <w:t>138 600,00</w:t>
            </w:r>
          </w:p>
        </w:tc>
      </w:tr>
      <w:tr w:rsidR="001C42CB" w:rsidRPr="00994F52" w:rsidTr="00BE3939">
        <w:trPr>
          <w:trHeight w:val="397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5260" w:type="dxa"/>
            <w:vAlign w:val="center"/>
          </w:tcPr>
          <w:p w:rsidR="001C42CB" w:rsidRPr="00B47600" w:rsidRDefault="001C42CB" w:rsidP="00BE3939">
            <w:pPr>
              <w:jc w:val="center"/>
            </w:pPr>
            <w:r w:rsidRPr="00B47600">
              <w:t>24 960,00</w:t>
            </w:r>
          </w:p>
        </w:tc>
        <w:tc>
          <w:tcPr>
            <w:tcW w:w="5260" w:type="dxa"/>
            <w:vAlign w:val="center"/>
          </w:tcPr>
          <w:p w:rsidR="001C42CB" w:rsidRPr="00FB0CF1" w:rsidRDefault="001C42CB" w:rsidP="00BE3939">
            <w:pPr>
              <w:jc w:val="center"/>
            </w:pPr>
            <w:r w:rsidRPr="00FB0CF1">
              <w:t>6 930,00</w:t>
            </w:r>
          </w:p>
        </w:tc>
      </w:tr>
      <w:tr w:rsidR="001C42CB" w:rsidRPr="00994F52" w:rsidTr="00BE3939">
        <w:trPr>
          <w:trHeight w:val="397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5260" w:type="dxa"/>
            <w:vAlign w:val="center"/>
          </w:tcPr>
          <w:p w:rsidR="001C42CB" w:rsidRDefault="001C42CB" w:rsidP="00BE3939">
            <w:pPr>
              <w:jc w:val="center"/>
            </w:pPr>
            <w:r w:rsidRPr="00B47600">
              <w:t>499 200,00</w:t>
            </w:r>
          </w:p>
        </w:tc>
        <w:tc>
          <w:tcPr>
            <w:tcW w:w="5260" w:type="dxa"/>
            <w:vAlign w:val="center"/>
          </w:tcPr>
          <w:p w:rsidR="001C42CB" w:rsidRDefault="001C42CB" w:rsidP="00BE3939">
            <w:pPr>
              <w:jc w:val="center"/>
            </w:pPr>
            <w:r w:rsidRPr="00FB0CF1">
              <w:t>138 600,00</w:t>
            </w:r>
          </w:p>
        </w:tc>
      </w:tr>
      <w:tr w:rsidR="001C42CB" w:rsidRPr="00994F52" w:rsidTr="00BE3939">
        <w:trPr>
          <w:trHeight w:val="477"/>
          <w:jc w:val="center"/>
        </w:trPr>
        <w:tc>
          <w:tcPr>
            <w:tcW w:w="15481" w:type="dxa"/>
            <w:gridSpan w:val="3"/>
            <w:vAlign w:val="center"/>
          </w:tcPr>
          <w:p w:rsidR="001C42CB" w:rsidRPr="00994F52" w:rsidRDefault="001C42CB" w:rsidP="00BE3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1C42CB" w:rsidRPr="00994F52" w:rsidTr="00BE3939">
        <w:trPr>
          <w:trHeight w:val="428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autoSpaceDE w:val="0"/>
              <w:autoSpaceDN w:val="0"/>
              <w:adjustRightInd w:val="0"/>
            </w:pPr>
            <w:r w:rsidRPr="00994F52">
              <w:t>Срок договора</w:t>
            </w:r>
          </w:p>
        </w:tc>
        <w:tc>
          <w:tcPr>
            <w:tcW w:w="10520" w:type="dxa"/>
            <w:gridSpan w:val="2"/>
            <w:vAlign w:val="center"/>
          </w:tcPr>
          <w:p w:rsidR="001C42CB" w:rsidRPr="00994F52" w:rsidRDefault="001C42CB" w:rsidP="00BE39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25 (двадцать пять) лет</w:t>
            </w:r>
          </w:p>
        </w:tc>
      </w:tr>
      <w:tr w:rsidR="001C42CB" w:rsidRPr="00994F52" w:rsidTr="00BE3939">
        <w:trPr>
          <w:trHeight w:val="543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autoSpaceDE w:val="0"/>
              <w:autoSpaceDN w:val="0"/>
              <w:adjustRightInd w:val="0"/>
            </w:pPr>
            <w:r w:rsidRPr="00994F52">
              <w:t>Местоположение и площадь рыбоводного участка</w:t>
            </w:r>
          </w:p>
        </w:tc>
        <w:tc>
          <w:tcPr>
            <w:tcW w:w="10520" w:type="dxa"/>
            <w:gridSpan w:val="2"/>
            <w:vAlign w:val="center"/>
          </w:tcPr>
          <w:p w:rsidR="001C42CB" w:rsidRPr="00994F52" w:rsidRDefault="001C42CB" w:rsidP="001C4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7C4863">
              <w:rPr>
                <w:rFonts w:ascii="Times New Roman" w:hAnsi="Times New Roman" w:cs="Times New Roman"/>
                <w:sz w:val="24"/>
                <w:szCs w:val="24"/>
              </w:rPr>
              <w:t>приложения № 1 и № 4 к настоящему извещению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2CB" w:rsidRPr="00994F52" w:rsidTr="00BE3939">
        <w:trPr>
          <w:trHeight w:val="980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autoSpaceDE w:val="0"/>
              <w:autoSpaceDN w:val="0"/>
              <w:adjustRightInd w:val="0"/>
            </w:pPr>
            <w:r w:rsidRPr="00994F52">
              <w:t xml:space="preserve">Основания и условия, определяющие изъятие объектов </w:t>
            </w:r>
            <w:proofErr w:type="spellStart"/>
            <w:r w:rsidRPr="00994F52">
              <w:t>аквакультуры</w:t>
            </w:r>
            <w:proofErr w:type="spellEnd"/>
            <w:r w:rsidRPr="00994F52">
              <w:t xml:space="preserve"> из водного объекта в границах рыбоводного участка</w:t>
            </w:r>
          </w:p>
        </w:tc>
        <w:tc>
          <w:tcPr>
            <w:tcW w:w="10520" w:type="dxa"/>
            <w:gridSpan w:val="2"/>
            <w:vAlign w:val="center"/>
          </w:tcPr>
          <w:p w:rsidR="001C42CB" w:rsidRPr="00994F52" w:rsidRDefault="001C42CB" w:rsidP="00BE39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1C42CB" w:rsidRPr="00994F52" w:rsidTr="00BE3939">
        <w:trPr>
          <w:trHeight w:val="696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autoSpaceDE w:val="0"/>
              <w:autoSpaceDN w:val="0"/>
              <w:adjustRightInd w:val="0"/>
            </w:pPr>
            <w:r w:rsidRPr="00994F52">
              <w:t>Сведения об объектах рыбоводной инфраструктуры</w:t>
            </w:r>
          </w:p>
        </w:tc>
        <w:tc>
          <w:tcPr>
            <w:tcW w:w="10520" w:type="dxa"/>
            <w:gridSpan w:val="2"/>
            <w:vAlign w:val="center"/>
          </w:tcPr>
          <w:p w:rsidR="001C42CB" w:rsidRPr="00994F52" w:rsidRDefault="001C42CB" w:rsidP="00BE39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разделом 04 Классификатора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утвержденного приказом Минсельхоза России от 18.11.2014 № 452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2CB" w:rsidRPr="00994F52" w:rsidTr="00BE3939">
        <w:trPr>
          <w:trHeight w:val="976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autoSpaceDE w:val="0"/>
              <w:autoSpaceDN w:val="0"/>
              <w:adjustRightInd w:val="0"/>
            </w:pPr>
            <w:r w:rsidRPr="00994F52">
              <w:t xml:space="preserve">Мероприятия, которые относятся к </w:t>
            </w:r>
            <w:proofErr w:type="spellStart"/>
            <w:r w:rsidRPr="00994F52">
              <w:t>рыбохозяйственной</w:t>
            </w:r>
            <w:proofErr w:type="spellEnd"/>
            <w:r w:rsidRPr="00994F52">
              <w:t xml:space="preserve"> мелиорации и осуществляются рыбоводным хозяйством</w:t>
            </w:r>
          </w:p>
        </w:tc>
        <w:tc>
          <w:tcPr>
            <w:tcW w:w="10520" w:type="dxa"/>
            <w:gridSpan w:val="2"/>
            <w:vAlign w:val="center"/>
          </w:tcPr>
          <w:p w:rsidR="001C42CB" w:rsidRPr="00994F52" w:rsidRDefault="001C42CB" w:rsidP="00BE39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1C42CB" w:rsidRPr="00994F52" w:rsidTr="00BE3939">
        <w:trPr>
          <w:trHeight w:val="1273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autoSpaceDE w:val="0"/>
              <w:autoSpaceDN w:val="0"/>
              <w:adjustRightInd w:val="0"/>
            </w:pPr>
            <w:r w:rsidRPr="00994F52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520" w:type="dxa"/>
            <w:gridSpan w:val="2"/>
            <w:vAlign w:val="center"/>
          </w:tcPr>
          <w:p w:rsidR="001C42CB" w:rsidRPr="00994F52" w:rsidRDefault="001C42CB" w:rsidP="00BE39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1C42CB" w:rsidRPr="00994F52" w:rsidTr="00BE3939">
        <w:trPr>
          <w:trHeight w:val="1552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autoSpaceDE w:val="0"/>
              <w:autoSpaceDN w:val="0"/>
              <w:adjustRightInd w:val="0"/>
            </w:pPr>
            <w:r w:rsidRPr="00994F52">
              <w:lastRenderedPageBreak/>
              <w:t xml:space="preserve"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      </w:r>
            <w:proofErr w:type="spellStart"/>
            <w:r w:rsidRPr="00994F52">
              <w:t>аквакультуры</w:t>
            </w:r>
            <w:proofErr w:type="spellEnd"/>
          </w:p>
        </w:tc>
        <w:tc>
          <w:tcPr>
            <w:tcW w:w="10520" w:type="dxa"/>
            <w:gridSpan w:val="2"/>
            <w:vAlign w:val="center"/>
          </w:tcPr>
          <w:p w:rsidR="001C42CB" w:rsidRPr="00994F52" w:rsidRDefault="001C42CB" w:rsidP="00BE3939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</w:t>
            </w:r>
            <w:proofErr w:type="spellStart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42CB" w:rsidRPr="00994F52" w:rsidTr="00BE3939">
        <w:trPr>
          <w:trHeight w:val="2868"/>
          <w:jc w:val="center"/>
        </w:trPr>
        <w:tc>
          <w:tcPr>
            <w:tcW w:w="4961" w:type="dxa"/>
            <w:vAlign w:val="center"/>
          </w:tcPr>
          <w:p w:rsidR="001C42CB" w:rsidRPr="00994F52" w:rsidRDefault="001C42CB" w:rsidP="00BE3939">
            <w:pPr>
              <w:autoSpaceDE w:val="0"/>
              <w:autoSpaceDN w:val="0"/>
              <w:adjustRightInd w:val="0"/>
            </w:pPr>
            <w:r w:rsidRPr="00994F52">
              <w:t xml:space="preserve">Ответственность сторон </w:t>
            </w:r>
          </w:p>
        </w:tc>
        <w:tc>
          <w:tcPr>
            <w:tcW w:w="10520" w:type="dxa"/>
            <w:gridSpan w:val="2"/>
            <w:vAlign w:val="center"/>
          </w:tcPr>
          <w:p w:rsidR="001C42CB" w:rsidRPr="00994F52" w:rsidRDefault="001C42CB" w:rsidP="001C42CB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1C42CB" w:rsidRDefault="001C42CB" w:rsidP="001C42CB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994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1C42CB" w:rsidRPr="00994F52" w:rsidRDefault="001C42CB" w:rsidP="00BE3939">
            <w:pPr>
              <w:pStyle w:val="ConsPlusNormal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1C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704C09" w:rsidRPr="00681253" w:rsidRDefault="00704C09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F25DC" w:rsidRDefault="00E411D3" w:rsidP="00A40C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1D3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 w:rsidR="00704C09">
        <w:rPr>
          <w:rFonts w:ascii="Times New Roman" w:hAnsi="Times New Roman" w:cs="Times New Roman"/>
          <w:b w:val="0"/>
          <w:sz w:val="28"/>
          <w:szCs w:val="28"/>
        </w:rPr>
        <w:t>ых участков</w:t>
      </w:r>
      <w:r w:rsidR="00625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C75" w:rsidRPr="00A40C75" w:rsidRDefault="00A40C75" w:rsidP="00A40C75"/>
    <w:tbl>
      <w:tblPr>
        <w:tblStyle w:val="ad"/>
        <w:tblW w:w="14870" w:type="dxa"/>
        <w:jc w:val="center"/>
        <w:tblLayout w:type="fixed"/>
        <w:tblLook w:val="04A0" w:firstRow="1" w:lastRow="0" w:firstColumn="1" w:lastColumn="0" w:noHBand="0" w:noVBand="1"/>
      </w:tblPr>
      <w:tblGrid>
        <w:gridCol w:w="3070"/>
        <w:gridCol w:w="2863"/>
        <w:gridCol w:w="2864"/>
        <w:gridCol w:w="6073"/>
      </w:tblGrid>
      <w:tr w:rsidR="001C42CB" w:rsidRPr="00197128" w:rsidTr="00BE3939">
        <w:trPr>
          <w:trHeight w:val="431"/>
          <w:jc w:val="center"/>
        </w:trPr>
        <w:tc>
          <w:tcPr>
            <w:tcW w:w="3070" w:type="dxa"/>
            <w:vAlign w:val="center"/>
          </w:tcPr>
          <w:p w:rsidR="001C42CB" w:rsidRPr="00197128" w:rsidRDefault="001C42CB" w:rsidP="00BE39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7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863" w:type="dxa"/>
            <w:vAlign w:val="center"/>
          </w:tcPr>
          <w:p w:rsidR="001C42CB" w:rsidRPr="00197128" w:rsidRDefault="001C42CB" w:rsidP="00BE3939">
            <w:pPr>
              <w:jc w:val="center"/>
              <w:rPr>
                <w:b/>
                <w:sz w:val="22"/>
                <w:szCs w:val="22"/>
              </w:rPr>
            </w:pPr>
            <w:r w:rsidRPr="00197128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64" w:type="dxa"/>
            <w:vAlign w:val="center"/>
          </w:tcPr>
          <w:p w:rsidR="001C42CB" w:rsidRPr="00197128" w:rsidRDefault="001C42CB" w:rsidP="00BE3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6073" w:type="dxa"/>
            <w:vAlign w:val="center"/>
          </w:tcPr>
          <w:p w:rsidR="001C42CB" w:rsidRPr="00197128" w:rsidRDefault="001C42CB" w:rsidP="00BE3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1</w:t>
            </w:r>
          </w:p>
        </w:tc>
      </w:tr>
      <w:tr w:rsidR="001C42CB" w:rsidRPr="00197128" w:rsidTr="00BE3939">
        <w:trPr>
          <w:trHeight w:val="397"/>
          <w:jc w:val="center"/>
        </w:trPr>
        <w:tc>
          <w:tcPr>
            <w:tcW w:w="3070" w:type="dxa"/>
            <w:vAlign w:val="center"/>
          </w:tcPr>
          <w:p w:rsidR="001C42CB" w:rsidRPr="00197128" w:rsidRDefault="001C42CB" w:rsidP="00BE39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7128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197128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1971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97128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rFonts w:ascii="Times New Roman" w:hAnsi="Times New Roman" w:cs="Times New Roman"/>
                <w:sz w:val="22"/>
                <w:szCs w:val="22"/>
              </w:rPr>
              <w:t xml:space="preserve"> (товарного рыбоводства)</w:t>
            </w:r>
          </w:p>
        </w:tc>
        <w:tc>
          <w:tcPr>
            <w:tcW w:w="5727" w:type="dxa"/>
            <w:gridSpan w:val="2"/>
            <w:vAlign w:val="center"/>
          </w:tcPr>
          <w:p w:rsidR="001C42CB" w:rsidRPr="00197128" w:rsidRDefault="001C42CB" w:rsidP="00BE393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Индустриальная </w:t>
            </w:r>
          </w:p>
        </w:tc>
        <w:tc>
          <w:tcPr>
            <w:tcW w:w="6073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Пастбищная </w:t>
            </w:r>
          </w:p>
        </w:tc>
      </w:tr>
      <w:tr w:rsidR="001C42CB" w:rsidRPr="00197128" w:rsidTr="00BE3939">
        <w:trPr>
          <w:trHeight w:val="555"/>
          <w:jc w:val="center"/>
        </w:trPr>
        <w:tc>
          <w:tcPr>
            <w:tcW w:w="3070" w:type="dxa"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Минимальный ежегодный объем выпуска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5727" w:type="dxa"/>
            <w:gridSpan w:val="2"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>Не устанавливается.</w:t>
            </w:r>
          </w:p>
        </w:tc>
        <w:tc>
          <w:tcPr>
            <w:tcW w:w="6073" w:type="dxa"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Не устанавливается. При этом минимальный ежегодный объем выпуска объектов </w:t>
            </w:r>
            <w:proofErr w:type="gramStart"/>
            <w:r w:rsidRPr="00197128">
              <w:rPr>
                <w:sz w:val="22"/>
                <w:szCs w:val="22"/>
              </w:rPr>
              <w:t>пастбищной</w:t>
            </w:r>
            <w:proofErr w:type="gramEnd"/>
            <w:r w:rsidRPr="00197128">
              <w:rPr>
                <w:sz w:val="22"/>
                <w:szCs w:val="22"/>
              </w:rPr>
              <w:t xml:space="preserve">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1C42CB" w:rsidRPr="00197128" w:rsidTr="00BE3939">
        <w:trPr>
          <w:trHeight w:val="361"/>
          <w:jc w:val="center"/>
        </w:trPr>
        <w:tc>
          <w:tcPr>
            <w:tcW w:w="3070" w:type="dxa"/>
            <w:vMerge w:val="restart"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>, тонн</w:t>
            </w:r>
          </w:p>
        </w:tc>
        <w:tc>
          <w:tcPr>
            <w:tcW w:w="2863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9D678F">
              <w:rPr>
                <w:sz w:val="22"/>
                <w:szCs w:val="22"/>
              </w:rPr>
              <w:t>682,500</w:t>
            </w:r>
          </w:p>
        </w:tc>
        <w:tc>
          <w:tcPr>
            <w:tcW w:w="2864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9D678F">
              <w:rPr>
                <w:sz w:val="22"/>
                <w:szCs w:val="22"/>
              </w:rPr>
              <w:t>175,000</w:t>
            </w:r>
          </w:p>
        </w:tc>
        <w:tc>
          <w:tcPr>
            <w:tcW w:w="6073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9D678F">
              <w:rPr>
                <w:sz w:val="22"/>
                <w:szCs w:val="22"/>
              </w:rPr>
              <w:t>,000</w:t>
            </w:r>
          </w:p>
        </w:tc>
      </w:tr>
      <w:tr w:rsidR="001C42CB" w:rsidRPr="00197128" w:rsidTr="00BE3939">
        <w:trPr>
          <w:trHeight w:val="2946"/>
          <w:jc w:val="center"/>
        </w:trPr>
        <w:tc>
          <w:tcPr>
            <w:tcW w:w="3070" w:type="dxa"/>
            <w:vMerge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1C42CB" w:rsidRPr="00197128" w:rsidRDefault="001C42CB" w:rsidP="00BE393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, после заключения договора принимается </w:t>
            </w:r>
            <w:proofErr w:type="gramStart"/>
            <w:r w:rsidRPr="00197128">
              <w:rPr>
                <w:sz w:val="22"/>
                <w:szCs w:val="22"/>
              </w:rPr>
              <w:t>равным</w:t>
            </w:r>
            <w:proofErr w:type="gramEnd"/>
            <w:r w:rsidRPr="00197128">
              <w:rPr>
                <w:sz w:val="22"/>
                <w:szCs w:val="22"/>
              </w:rPr>
              <w:t xml:space="preserve"> нулю.</w:t>
            </w:r>
          </w:p>
          <w:p w:rsidR="001C42CB" w:rsidRPr="00197128" w:rsidRDefault="001C42CB" w:rsidP="00BE393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, принимается </w:t>
            </w:r>
            <w:proofErr w:type="gramStart"/>
            <w:r w:rsidRPr="00197128">
              <w:rPr>
                <w:sz w:val="22"/>
                <w:szCs w:val="22"/>
              </w:rPr>
              <w:t>равным</w:t>
            </w:r>
            <w:proofErr w:type="gramEnd"/>
            <w:r w:rsidRPr="00197128">
              <w:rPr>
                <w:sz w:val="22"/>
                <w:szCs w:val="22"/>
              </w:rPr>
              <w:t xml:space="preserve"> нулю.</w:t>
            </w:r>
          </w:p>
        </w:tc>
        <w:tc>
          <w:tcPr>
            <w:tcW w:w="6073" w:type="dxa"/>
            <w:vAlign w:val="center"/>
          </w:tcPr>
          <w:p w:rsidR="001C42CB" w:rsidRPr="00197128" w:rsidRDefault="001C42CB" w:rsidP="00BE3939">
            <w:pPr>
              <w:pStyle w:val="af2"/>
              <w:ind w:firstLine="288"/>
              <w:jc w:val="both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gramStart"/>
            <w:r w:rsidRPr="00197128">
              <w:rPr>
                <w:sz w:val="22"/>
                <w:szCs w:val="22"/>
              </w:rPr>
              <w:t>пастбищной</w:t>
            </w:r>
            <w:proofErr w:type="gramEnd"/>
            <w:r w:rsidRPr="00197128">
              <w:rPr>
                <w:sz w:val="22"/>
                <w:szCs w:val="22"/>
              </w:rPr>
              <w:t xml:space="preserve">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в течение первого периода выращивания (но не более 3 лет) после первого выпуска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с момента заключения договора пользования рыбоводным участком принимается равным нулю.</w:t>
            </w:r>
          </w:p>
          <w:p w:rsidR="001C42CB" w:rsidRPr="000B1A25" w:rsidRDefault="001C42CB" w:rsidP="00BE3939">
            <w:pPr>
              <w:pStyle w:val="af2"/>
              <w:ind w:firstLine="285"/>
              <w:jc w:val="both"/>
              <w:rPr>
                <w:sz w:val="22"/>
                <w:szCs w:val="22"/>
              </w:rPr>
            </w:pPr>
            <w:r w:rsidRPr="000B1A25">
              <w:rPr>
                <w:sz w:val="22"/>
                <w:szCs w:val="22"/>
              </w:rPr>
              <w:t xml:space="preserve">Прилов водных биоресурсов, обитающих в акватории рыбоводного участка и не являющихся объектами </w:t>
            </w:r>
            <w:proofErr w:type="spellStart"/>
            <w:r w:rsidRPr="000B1A25">
              <w:rPr>
                <w:sz w:val="22"/>
                <w:szCs w:val="22"/>
              </w:rPr>
              <w:t>аквакультуры</w:t>
            </w:r>
            <w:proofErr w:type="spellEnd"/>
            <w:r w:rsidRPr="000B1A25">
              <w:rPr>
                <w:sz w:val="22"/>
                <w:szCs w:val="22"/>
              </w:rPr>
              <w:t xml:space="preserve"> на данном участке, не должен превышать прилов водных биоресурсов, установленный правилами рыболовства для Северного </w:t>
            </w:r>
            <w:proofErr w:type="spellStart"/>
            <w:r w:rsidRPr="000B1A25">
              <w:rPr>
                <w:sz w:val="22"/>
                <w:szCs w:val="22"/>
              </w:rPr>
              <w:t>рыбохозяйственного</w:t>
            </w:r>
            <w:proofErr w:type="spellEnd"/>
            <w:r w:rsidRPr="000B1A25">
              <w:rPr>
                <w:sz w:val="22"/>
                <w:szCs w:val="22"/>
              </w:rPr>
              <w:t xml:space="preserve"> бассейна. </w:t>
            </w:r>
          </w:p>
        </w:tc>
      </w:tr>
      <w:tr w:rsidR="001C42CB" w:rsidRPr="00197128" w:rsidTr="00BE3939">
        <w:trPr>
          <w:trHeight w:val="560"/>
          <w:jc w:val="center"/>
        </w:trPr>
        <w:tc>
          <w:tcPr>
            <w:tcW w:w="3070" w:type="dxa"/>
            <w:vMerge w:val="restart"/>
            <w:vAlign w:val="center"/>
          </w:tcPr>
          <w:p w:rsidR="001C42CB" w:rsidRPr="00197128" w:rsidRDefault="001C42CB" w:rsidP="00BE3939">
            <w:pPr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gridSpan w:val="3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proofErr w:type="gramStart"/>
            <w:r w:rsidRPr="00197128">
              <w:rPr>
                <w:sz w:val="22"/>
                <w:szCs w:val="22"/>
              </w:rPr>
              <w:t>с даты заключения</w:t>
            </w:r>
            <w:proofErr w:type="gramEnd"/>
            <w:r w:rsidRPr="00197128">
              <w:rPr>
                <w:sz w:val="22"/>
                <w:szCs w:val="22"/>
              </w:rPr>
              <w:t xml:space="preserve"> договора пользования рыбоводным участком  и с момента выпуска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1,5 лет)  минимальный ежегодный объем выращивания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принимается равным нулю;</w:t>
            </w:r>
          </w:p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proofErr w:type="gramStart"/>
            <w:r w:rsidRPr="00197128">
              <w:rPr>
                <w:sz w:val="22"/>
                <w:szCs w:val="22"/>
              </w:rPr>
              <w:t>с даты получения</w:t>
            </w:r>
            <w:proofErr w:type="gramEnd"/>
            <w:r w:rsidRPr="00197128">
              <w:rPr>
                <w:sz w:val="22"/>
                <w:szCs w:val="22"/>
              </w:rPr>
              <w:t xml:space="preserve"> положительного заключения государственной экологической экспертизы на осуществление хозяйственной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197128">
              <w:rPr>
                <w:sz w:val="22"/>
                <w:szCs w:val="22"/>
              </w:rPr>
              <w:t xml:space="preserve">(но не позднее 1 года с даты заключения договора пользования рыбоводным участком) до половины первого периода выращивания (но не более 1,5 лет) минимальный ежегодный объем выращивания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принимается равным нулю.</w:t>
            </w:r>
          </w:p>
        </w:tc>
      </w:tr>
      <w:tr w:rsidR="001C42CB" w:rsidRPr="00197128" w:rsidTr="00BE3939">
        <w:trPr>
          <w:trHeight w:val="396"/>
          <w:jc w:val="center"/>
        </w:trPr>
        <w:tc>
          <w:tcPr>
            <w:tcW w:w="3070" w:type="dxa"/>
            <w:vMerge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>0</w:t>
            </w:r>
          </w:p>
        </w:tc>
        <w:tc>
          <w:tcPr>
            <w:tcW w:w="2864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73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>0</w:t>
            </w:r>
          </w:p>
        </w:tc>
      </w:tr>
      <w:tr w:rsidR="001C42CB" w:rsidRPr="00197128" w:rsidTr="00BE3939">
        <w:trPr>
          <w:trHeight w:val="730"/>
          <w:jc w:val="center"/>
        </w:trPr>
        <w:tc>
          <w:tcPr>
            <w:tcW w:w="3070" w:type="dxa"/>
            <w:vMerge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gridSpan w:val="3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принимается </w:t>
            </w:r>
            <w:proofErr w:type="gramStart"/>
            <w:r w:rsidRPr="00197128">
              <w:rPr>
                <w:sz w:val="22"/>
                <w:szCs w:val="22"/>
              </w:rPr>
              <w:t>равным</w:t>
            </w:r>
            <w:proofErr w:type="gramEnd"/>
            <w:r w:rsidRPr="00197128">
              <w:rPr>
                <w:sz w:val="22"/>
                <w:szCs w:val="22"/>
              </w:rPr>
              <w:t xml:space="preserve"> 50 % от минимального ежегодного объема изъятия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1C42CB" w:rsidRPr="00197128" w:rsidTr="00BE3939">
        <w:trPr>
          <w:trHeight w:val="287"/>
          <w:jc w:val="center"/>
        </w:trPr>
        <w:tc>
          <w:tcPr>
            <w:tcW w:w="3070" w:type="dxa"/>
            <w:vMerge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9D678F">
              <w:rPr>
                <w:sz w:val="22"/>
                <w:szCs w:val="22"/>
              </w:rPr>
              <w:t>341,250</w:t>
            </w:r>
          </w:p>
        </w:tc>
        <w:tc>
          <w:tcPr>
            <w:tcW w:w="2864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9D678F">
              <w:rPr>
                <w:sz w:val="22"/>
                <w:szCs w:val="22"/>
              </w:rPr>
              <w:t>87,500</w:t>
            </w:r>
          </w:p>
        </w:tc>
        <w:tc>
          <w:tcPr>
            <w:tcW w:w="6073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32,500</w:t>
            </w:r>
          </w:p>
        </w:tc>
      </w:tr>
      <w:tr w:rsidR="001C42CB" w:rsidRPr="00197128" w:rsidTr="00BE3939">
        <w:trPr>
          <w:trHeight w:val="760"/>
          <w:jc w:val="center"/>
        </w:trPr>
        <w:tc>
          <w:tcPr>
            <w:tcW w:w="3070" w:type="dxa"/>
            <w:vMerge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gridSpan w:val="3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принимается равным 100 % </w:t>
            </w:r>
            <w:r w:rsidRPr="00197128">
              <w:rPr>
                <w:sz w:val="22"/>
                <w:szCs w:val="22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1C42CB" w:rsidRPr="00197128" w:rsidTr="00BE3939">
        <w:trPr>
          <w:trHeight w:val="70"/>
          <w:jc w:val="center"/>
        </w:trPr>
        <w:tc>
          <w:tcPr>
            <w:tcW w:w="3070" w:type="dxa"/>
            <w:vMerge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9D678F">
              <w:rPr>
                <w:sz w:val="22"/>
                <w:szCs w:val="22"/>
              </w:rPr>
              <w:t>682,500</w:t>
            </w:r>
          </w:p>
        </w:tc>
        <w:tc>
          <w:tcPr>
            <w:tcW w:w="2864" w:type="dxa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 w:rsidRPr="009D678F">
              <w:rPr>
                <w:sz w:val="22"/>
                <w:szCs w:val="22"/>
              </w:rPr>
              <w:t>175,000</w:t>
            </w:r>
          </w:p>
        </w:tc>
        <w:tc>
          <w:tcPr>
            <w:tcW w:w="6073" w:type="dxa"/>
            <w:vAlign w:val="center"/>
          </w:tcPr>
          <w:p w:rsidR="001C42CB" w:rsidRPr="00197128" w:rsidRDefault="001C42CB" w:rsidP="00BE3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9D678F">
              <w:rPr>
                <w:sz w:val="22"/>
                <w:szCs w:val="22"/>
              </w:rPr>
              <w:t>,000</w:t>
            </w:r>
          </w:p>
        </w:tc>
      </w:tr>
      <w:tr w:rsidR="001C42CB" w:rsidRPr="00197128" w:rsidTr="00BE3939">
        <w:trPr>
          <w:trHeight w:val="132"/>
          <w:jc w:val="center"/>
        </w:trPr>
        <w:tc>
          <w:tcPr>
            <w:tcW w:w="3070" w:type="dxa"/>
            <w:vMerge/>
            <w:vAlign w:val="center"/>
          </w:tcPr>
          <w:p w:rsidR="001C42CB" w:rsidRPr="00197128" w:rsidRDefault="001C42CB" w:rsidP="00BE3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gridSpan w:val="3"/>
            <w:vAlign w:val="center"/>
          </w:tcPr>
          <w:p w:rsidR="001C42CB" w:rsidRPr="00197128" w:rsidRDefault="001C42CB" w:rsidP="00BE3939">
            <w:pPr>
              <w:jc w:val="both"/>
              <w:rPr>
                <w:sz w:val="22"/>
                <w:szCs w:val="22"/>
              </w:rPr>
            </w:pPr>
            <w:r w:rsidRPr="00197128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на этот период принимается </w:t>
            </w:r>
            <w:proofErr w:type="gramStart"/>
            <w:r w:rsidRPr="00197128">
              <w:rPr>
                <w:sz w:val="22"/>
                <w:szCs w:val="22"/>
              </w:rPr>
              <w:t>равным</w:t>
            </w:r>
            <w:proofErr w:type="gramEnd"/>
            <w:r w:rsidRPr="00197128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197128">
              <w:rPr>
                <w:sz w:val="22"/>
                <w:szCs w:val="22"/>
              </w:rPr>
              <w:t>,</w:t>
            </w:r>
            <w:proofErr w:type="gramEnd"/>
            <w:r w:rsidRPr="00197128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292161" w:rsidRDefault="00292161" w:rsidP="00573B81">
      <w:pPr>
        <w:sectPr w:rsidR="00292161" w:rsidSect="00292161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A24DAA" w:rsidRPr="00681253" w:rsidRDefault="00292161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6489" w:rsidRPr="0068125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704C0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Карты-схемы</w:t>
      </w:r>
      <w:r w:rsidR="00292161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рыбоводн</w:t>
      </w:r>
      <w:r>
        <w:rPr>
          <w:rFonts w:ascii="Times New Roman" w:hAnsi="Times New Roman" w:cs="Times New Roman"/>
          <w:sz w:val="28"/>
          <w:szCs w:val="28"/>
        </w:rPr>
        <w:t>ых участков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Default="007D6489" w:rsidP="00573B81">
      <w:pPr>
        <w:jc w:val="center"/>
        <w:rPr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 xml:space="preserve">, рыбоводный участок № </w:t>
      </w:r>
      <w:r w:rsidR="00292161">
        <w:rPr>
          <w:sz w:val="28"/>
          <w:szCs w:val="28"/>
        </w:rPr>
        <w:t>1</w:t>
      </w:r>
      <w:r w:rsidR="00704C09">
        <w:rPr>
          <w:sz w:val="28"/>
          <w:szCs w:val="28"/>
        </w:rPr>
        <w:t>8</w:t>
      </w:r>
      <w:r w:rsidR="00625976" w:rsidRPr="001B1FBE">
        <w:rPr>
          <w:sz w:val="28"/>
          <w:szCs w:val="28"/>
        </w:rPr>
        <w:t xml:space="preserve">: </w:t>
      </w:r>
      <w:r w:rsidR="00584592">
        <w:rPr>
          <w:sz w:val="28"/>
          <w:szCs w:val="28"/>
        </w:rPr>
        <w:t xml:space="preserve">губа </w:t>
      </w:r>
      <w:proofErr w:type="spellStart"/>
      <w:r w:rsidR="00584592">
        <w:rPr>
          <w:sz w:val="28"/>
          <w:szCs w:val="28"/>
        </w:rPr>
        <w:t>П</w:t>
      </w:r>
      <w:r w:rsidR="00704C09">
        <w:rPr>
          <w:sz w:val="28"/>
          <w:szCs w:val="28"/>
        </w:rPr>
        <w:t>итькова</w:t>
      </w:r>
      <w:proofErr w:type="spellEnd"/>
      <w:r w:rsidR="00704C09">
        <w:rPr>
          <w:sz w:val="28"/>
          <w:szCs w:val="28"/>
        </w:rPr>
        <w:t xml:space="preserve"> </w:t>
      </w:r>
    </w:p>
    <w:p w:rsidR="00A40C75" w:rsidRPr="000F25DC" w:rsidRDefault="00A40C75" w:rsidP="00CA5AE1">
      <w:pPr>
        <w:jc w:val="center"/>
        <w:rPr>
          <w:sz w:val="28"/>
        </w:rPr>
      </w:pPr>
    </w:p>
    <w:p w:rsidR="00AC3D0F" w:rsidRDefault="00704C09" w:rsidP="008A5729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C893B2D" wp14:editId="47B00384">
            <wp:extent cx="5934075" cy="3333750"/>
            <wp:effectExtent l="0" t="0" r="9525" b="0"/>
            <wp:docPr id="3" name="Рисунок 3" descr="Скриншот 2020-10-01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Скриншот 2020-10-01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09" w:rsidRDefault="00704C09" w:rsidP="008A5729">
      <w:pPr>
        <w:jc w:val="center"/>
        <w:rPr>
          <w:noProof/>
          <w:sz w:val="28"/>
          <w:szCs w:val="28"/>
        </w:rPr>
      </w:pPr>
    </w:p>
    <w:p w:rsidR="00704C09" w:rsidRDefault="00704C09" w:rsidP="00704C09">
      <w:pPr>
        <w:jc w:val="center"/>
        <w:rPr>
          <w:noProof/>
          <w:sz w:val="28"/>
          <w:szCs w:val="28"/>
        </w:rPr>
      </w:pPr>
    </w:p>
    <w:p w:rsidR="00704C09" w:rsidRDefault="00704C09" w:rsidP="00704C09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Лот № 2, рыбоводный участок № 15: губа Ульяшиха</w:t>
      </w:r>
    </w:p>
    <w:p w:rsidR="009F7741" w:rsidRDefault="00704C09" w:rsidP="00704C09">
      <w:pPr>
        <w:jc w:val="center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9B7F979" wp14:editId="51EA78BD">
            <wp:extent cx="5244271" cy="3829050"/>
            <wp:effectExtent l="0" t="0" r="0" b="0"/>
            <wp:docPr id="4" name="Рисунок 4" descr="D:\Мои документы\Рассмотрение новых участков\РВУ\2020\ББТУ\11\Ульяши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смотрение новых участков\РВУ\2020\ББТУ\11\Ульяших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7" t="4965"/>
                    <a:stretch/>
                  </pic:blipFill>
                  <pic:spPr bwMode="auto">
                    <a:xfrm>
                      <a:off x="0" y="0"/>
                      <a:ext cx="5248078" cy="38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7741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1C42CB" w:rsidRPr="000B1A25" w:rsidRDefault="001C42CB" w:rsidP="001C42CB">
      <w:pPr>
        <w:pStyle w:val="af2"/>
      </w:pPr>
      <w:r>
        <w:rPr>
          <w:rStyle w:val="af4"/>
        </w:rPr>
        <w:footnoteRef/>
      </w:r>
      <w:r>
        <w:t xml:space="preserve"> </w:t>
      </w:r>
      <w:r w:rsidRPr="000B1A25">
        <w:t xml:space="preserve">Приказ </w:t>
      </w:r>
      <w:proofErr w:type="gramStart"/>
      <w:r>
        <w:t>Североморского</w:t>
      </w:r>
      <w:proofErr w:type="gramEnd"/>
      <w:r>
        <w:t xml:space="preserve"> ТУ </w:t>
      </w:r>
      <w:proofErr w:type="spellStart"/>
      <w:r>
        <w:t>Росрыболовства</w:t>
      </w:r>
      <w:proofErr w:type="spellEnd"/>
      <w:r>
        <w:t xml:space="preserve"> от 30.10.2020 № 179</w:t>
      </w:r>
      <w:r w:rsidRPr="000B1A25">
        <w:t xml:space="preserve"> «Об определении границ рыбоводн</w:t>
      </w:r>
      <w:r>
        <w:t>ых участков</w:t>
      </w:r>
      <w:r w:rsidRPr="000B1A25">
        <w:t>».</w:t>
      </w:r>
    </w:p>
  </w:footnote>
  <w:footnote w:id="2">
    <w:p w:rsidR="001C42CB" w:rsidRDefault="001C42CB" w:rsidP="001C42CB">
      <w:pPr>
        <w:pStyle w:val="af2"/>
      </w:pPr>
      <w:r>
        <w:rPr>
          <w:rStyle w:val="af4"/>
        </w:rPr>
        <w:footnoteRef/>
      </w:r>
      <w:r>
        <w:t xml:space="preserve"> Приказ Североморского ТУ </w:t>
      </w:r>
      <w:proofErr w:type="spellStart"/>
      <w:r>
        <w:t>Росрыболовства</w:t>
      </w:r>
      <w:proofErr w:type="spellEnd"/>
      <w:r>
        <w:t xml:space="preserve"> от 05.03.2020 № 33 «Об утверждении границ рыбоводного участка».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B4B"/>
    <w:rsid w:val="00034EB1"/>
    <w:rsid w:val="00041392"/>
    <w:rsid w:val="00041F00"/>
    <w:rsid w:val="00041FED"/>
    <w:rsid w:val="00042ED8"/>
    <w:rsid w:val="00043258"/>
    <w:rsid w:val="00045A1F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42CB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2161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1"/>
    <w:rsid w:val="00573B86"/>
    <w:rsid w:val="00574B9E"/>
    <w:rsid w:val="0057574B"/>
    <w:rsid w:val="005769F1"/>
    <w:rsid w:val="00576A52"/>
    <w:rsid w:val="00577D5D"/>
    <w:rsid w:val="005804CE"/>
    <w:rsid w:val="005834B9"/>
    <w:rsid w:val="00584592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5976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09"/>
    <w:rsid w:val="00704C38"/>
    <w:rsid w:val="00705366"/>
    <w:rsid w:val="00707631"/>
    <w:rsid w:val="007115BD"/>
    <w:rsid w:val="0071270F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4863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7741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563C"/>
    <w:rsid w:val="00C17716"/>
    <w:rsid w:val="00C20B88"/>
    <w:rsid w:val="00C21435"/>
    <w:rsid w:val="00C22780"/>
    <w:rsid w:val="00C2576E"/>
    <w:rsid w:val="00C31291"/>
    <w:rsid w:val="00C32EF6"/>
    <w:rsid w:val="00C36D07"/>
    <w:rsid w:val="00C375A1"/>
    <w:rsid w:val="00C4369A"/>
    <w:rsid w:val="00C451A5"/>
    <w:rsid w:val="00C464E2"/>
    <w:rsid w:val="00C4761F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62B9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77E1E"/>
    <w:rsid w:val="00D80000"/>
    <w:rsid w:val="00D829C7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155F1"/>
    <w:rsid w:val="00E22944"/>
    <w:rsid w:val="00E2568A"/>
    <w:rsid w:val="00E25A56"/>
    <w:rsid w:val="00E25B41"/>
    <w:rsid w:val="00E31438"/>
    <w:rsid w:val="00E31963"/>
    <w:rsid w:val="00E411D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4C2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52AD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bb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urmansk@bbt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5DB1-B4EE-4E92-9124-607DF3B6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10</Pages>
  <Words>1947</Words>
  <Characters>13484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15401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Elena</cp:lastModifiedBy>
  <cp:revision>82</cp:revision>
  <cp:lastPrinted>2020-10-29T09:24:00Z</cp:lastPrinted>
  <dcterms:created xsi:type="dcterms:W3CDTF">2016-05-10T18:19:00Z</dcterms:created>
  <dcterms:modified xsi:type="dcterms:W3CDTF">2020-11-05T13:25:00Z</dcterms:modified>
</cp:coreProperties>
</file>