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BB" w:rsidRDefault="00F46118" w:rsidP="00A348B3">
      <w:pPr>
        <w:pStyle w:val="a3"/>
        <w:rPr>
          <w:bCs/>
          <w:sz w:val="28"/>
          <w:szCs w:val="28"/>
        </w:rPr>
      </w:pPr>
      <w:r w:rsidRPr="00A348B3">
        <w:rPr>
          <w:bCs/>
          <w:sz w:val="28"/>
          <w:szCs w:val="28"/>
        </w:rPr>
        <w:t>Рекомендация 1</w:t>
      </w:r>
      <w:r>
        <w:rPr>
          <w:bCs/>
          <w:sz w:val="28"/>
          <w:szCs w:val="28"/>
        </w:rPr>
        <w:t>5</w:t>
      </w:r>
      <w:proofErr w:type="gramStart"/>
      <w:r w:rsidR="00C6070D">
        <w:rPr>
          <w:bCs/>
          <w:sz w:val="28"/>
          <w:szCs w:val="28"/>
        </w:rPr>
        <w:t xml:space="preserve"> </w:t>
      </w:r>
      <w:r w:rsidRPr="00A348B3">
        <w:rPr>
          <w:bCs/>
          <w:sz w:val="28"/>
          <w:szCs w:val="28"/>
        </w:rPr>
        <w:t>:</w:t>
      </w:r>
      <w:proofErr w:type="gramEnd"/>
      <w:r w:rsidR="00C6070D">
        <w:rPr>
          <w:bCs/>
          <w:sz w:val="28"/>
          <w:szCs w:val="28"/>
        </w:rPr>
        <w:t xml:space="preserve"> </w:t>
      </w:r>
      <w:r w:rsidRPr="00A348B3">
        <w:rPr>
          <w:bCs/>
          <w:sz w:val="28"/>
          <w:szCs w:val="28"/>
        </w:rPr>
        <w:t>201</w:t>
      </w:r>
      <w:r w:rsidR="00C6070D">
        <w:rPr>
          <w:bCs/>
          <w:sz w:val="28"/>
          <w:szCs w:val="28"/>
        </w:rPr>
        <w:t>9</w:t>
      </w:r>
    </w:p>
    <w:p w:rsidR="00F46118" w:rsidRPr="00CF15E1" w:rsidRDefault="00F46118" w:rsidP="00A348B3">
      <w:pPr>
        <w:pStyle w:val="a3"/>
        <w:rPr>
          <w:bCs/>
          <w:sz w:val="28"/>
          <w:szCs w:val="28"/>
        </w:rPr>
      </w:pPr>
    </w:p>
    <w:p w:rsidR="00EF25BB" w:rsidRPr="00F46118" w:rsidRDefault="00EF25BB" w:rsidP="00AC737E">
      <w:pPr>
        <w:pStyle w:val="a3"/>
        <w:rPr>
          <w:bCs/>
          <w:sz w:val="28"/>
          <w:szCs w:val="28"/>
        </w:rPr>
      </w:pPr>
      <w:r w:rsidRPr="00F46118">
        <w:rPr>
          <w:bCs/>
          <w:sz w:val="28"/>
          <w:szCs w:val="28"/>
        </w:rPr>
        <w:t xml:space="preserve">Рекомендация о </w:t>
      </w:r>
      <w:r w:rsidR="00140328" w:rsidRPr="00F46118">
        <w:rPr>
          <w:bCs/>
          <w:sz w:val="28"/>
          <w:szCs w:val="28"/>
        </w:rPr>
        <w:t xml:space="preserve">внесении изменений в Приложение </w:t>
      </w:r>
      <w:r w:rsidR="00140328" w:rsidRPr="00F46118">
        <w:rPr>
          <w:bCs/>
          <w:sz w:val="28"/>
          <w:szCs w:val="28"/>
          <w:lang w:val="en-US"/>
        </w:rPr>
        <w:t>XV</w:t>
      </w:r>
      <w:r w:rsidR="00CF15E1">
        <w:rPr>
          <w:bCs/>
          <w:sz w:val="28"/>
          <w:szCs w:val="28"/>
          <w:lang w:val="en-US"/>
        </w:rPr>
        <w:t>I</w:t>
      </w:r>
      <w:r w:rsidR="00140328" w:rsidRPr="00F46118">
        <w:rPr>
          <w:bCs/>
          <w:sz w:val="28"/>
          <w:szCs w:val="28"/>
        </w:rPr>
        <w:t xml:space="preserve"> –</w:t>
      </w:r>
      <w:r w:rsidR="00A22B39" w:rsidRPr="00F46118">
        <w:rPr>
          <w:bCs/>
          <w:sz w:val="28"/>
          <w:szCs w:val="28"/>
        </w:rPr>
        <w:t xml:space="preserve"> ф</w:t>
      </w:r>
      <w:r w:rsidR="00140328" w:rsidRPr="00F46118">
        <w:rPr>
          <w:bCs/>
          <w:sz w:val="28"/>
          <w:szCs w:val="28"/>
        </w:rPr>
        <w:t xml:space="preserve">ормуляр </w:t>
      </w:r>
      <w:r w:rsidR="00CF15E1">
        <w:rPr>
          <w:bCs/>
          <w:sz w:val="28"/>
          <w:szCs w:val="28"/>
          <w:lang w:val="en-US"/>
        </w:rPr>
        <w:t>PSC</w:t>
      </w:r>
      <w:r w:rsidR="00CF15E1" w:rsidRPr="00CF15E1">
        <w:rPr>
          <w:bCs/>
          <w:sz w:val="28"/>
          <w:szCs w:val="28"/>
        </w:rPr>
        <w:t>3</w:t>
      </w:r>
      <w:r w:rsidR="00140328" w:rsidRPr="00F46118">
        <w:rPr>
          <w:bCs/>
          <w:sz w:val="28"/>
          <w:szCs w:val="28"/>
        </w:rPr>
        <w:t xml:space="preserve"> </w:t>
      </w:r>
      <w:r w:rsidR="006B1C0E" w:rsidRPr="00F46118">
        <w:rPr>
          <w:bCs/>
          <w:sz w:val="28"/>
          <w:szCs w:val="28"/>
        </w:rPr>
        <w:t>Схем</w:t>
      </w:r>
      <w:r w:rsidR="00A22B39" w:rsidRPr="00F46118">
        <w:rPr>
          <w:bCs/>
          <w:sz w:val="28"/>
          <w:szCs w:val="28"/>
        </w:rPr>
        <w:t>ы</w:t>
      </w:r>
      <w:r w:rsidR="006B1C0E" w:rsidRPr="00F46118">
        <w:rPr>
          <w:bCs/>
          <w:sz w:val="28"/>
          <w:szCs w:val="28"/>
        </w:rPr>
        <w:t xml:space="preserve"> контроля и принуждения НЕАФК</w:t>
      </w:r>
    </w:p>
    <w:p w:rsidR="00192D00" w:rsidRDefault="00192D00" w:rsidP="005E1FB2">
      <w:pPr>
        <w:jc w:val="both"/>
        <w:rPr>
          <w:b/>
          <w:bCs/>
        </w:rPr>
      </w:pPr>
    </w:p>
    <w:p w:rsidR="006B1C0E" w:rsidRDefault="006B1C0E" w:rsidP="006B1C0E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  <w:r w:rsidRPr="006B1C0E">
        <w:rPr>
          <w:rFonts w:ascii="Times New Roman" w:hAnsi="Times New Roman"/>
          <w:iCs/>
          <w:sz w:val="28"/>
          <w:szCs w:val="28"/>
        </w:rPr>
        <w:t>Комиссия настоящим принимает следующую рекомендацию в соответствии со Статьей 8 Конвенции:</w:t>
      </w:r>
    </w:p>
    <w:p w:rsidR="008660F0" w:rsidRPr="00ED781A" w:rsidRDefault="008660F0" w:rsidP="006B1C0E">
      <w:pPr>
        <w:pStyle w:val="Default"/>
        <w:jc w:val="both"/>
        <w:rPr>
          <w:rFonts w:ascii="Times New Roman" w:hAnsi="Times New Roman"/>
          <w:iCs/>
          <w:sz w:val="28"/>
          <w:szCs w:val="28"/>
        </w:rPr>
      </w:pPr>
    </w:p>
    <w:p w:rsidR="00A22B39" w:rsidRPr="00C6070D" w:rsidRDefault="00A22B39" w:rsidP="00A22B39">
      <w:pPr>
        <w:pStyle w:val="Default"/>
        <w:jc w:val="both"/>
        <w:rPr>
          <w:rFonts w:ascii="Times New Roman" w:hAnsi="Times New Roman"/>
          <w:i/>
          <w:sz w:val="28"/>
          <w:szCs w:val="28"/>
        </w:rPr>
      </w:pPr>
      <w:r w:rsidRPr="00C6070D">
        <w:rPr>
          <w:rFonts w:ascii="Times New Roman" w:hAnsi="Times New Roman"/>
          <w:i/>
          <w:sz w:val="28"/>
          <w:szCs w:val="28"/>
        </w:rPr>
        <w:t>Ниже приведен</w:t>
      </w:r>
      <w:r w:rsidR="00CF15E1" w:rsidRPr="00C6070D">
        <w:rPr>
          <w:rFonts w:ascii="Times New Roman" w:hAnsi="Times New Roman"/>
          <w:i/>
          <w:sz w:val="28"/>
          <w:szCs w:val="28"/>
        </w:rPr>
        <w:t>ное</w:t>
      </w:r>
      <w:r w:rsidRPr="00C6070D">
        <w:rPr>
          <w:rFonts w:ascii="Times New Roman" w:hAnsi="Times New Roman"/>
          <w:i/>
          <w:sz w:val="28"/>
          <w:szCs w:val="28"/>
        </w:rPr>
        <w:t xml:space="preserve"> Приложени</w:t>
      </w:r>
      <w:r w:rsidR="00CF15E1" w:rsidRPr="00C6070D">
        <w:rPr>
          <w:rFonts w:ascii="Times New Roman" w:hAnsi="Times New Roman"/>
          <w:i/>
          <w:sz w:val="28"/>
          <w:szCs w:val="28"/>
        </w:rPr>
        <w:t>е</w:t>
      </w:r>
      <w:r w:rsidRPr="00C6070D">
        <w:rPr>
          <w:rFonts w:ascii="Times New Roman" w:hAnsi="Times New Roman"/>
          <w:i/>
          <w:sz w:val="28"/>
          <w:szCs w:val="28"/>
        </w:rPr>
        <w:t xml:space="preserve"> </w:t>
      </w:r>
      <w:r w:rsidR="00CF15E1" w:rsidRPr="00C6070D">
        <w:rPr>
          <w:rFonts w:ascii="Times New Roman" w:hAnsi="Times New Roman"/>
          <w:i/>
          <w:sz w:val="28"/>
          <w:szCs w:val="28"/>
        </w:rPr>
        <w:t>XVI -</w:t>
      </w:r>
      <w:r w:rsidR="00CF15E1" w:rsidRPr="00C6070D">
        <w:rPr>
          <w:i/>
        </w:rPr>
        <w:t xml:space="preserve"> </w:t>
      </w:r>
      <w:r w:rsidR="00CF15E1" w:rsidRPr="00C6070D">
        <w:rPr>
          <w:rFonts w:ascii="Times New Roman" w:hAnsi="Times New Roman"/>
          <w:i/>
          <w:sz w:val="28"/>
          <w:szCs w:val="28"/>
        </w:rPr>
        <w:t>формуляр PSC3  отображает внесенные</w:t>
      </w:r>
      <w:r w:rsidRPr="00C6070D">
        <w:rPr>
          <w:rFonts w:ascii="Times New Roman" w:hAnsi="Times New Roman"/>
          <w:i/>
          <w:sz w:val="28"/>
          <w:szCs w:val="28"/>
        </w:rPr>
        <w:t xml:space="preserve"> </w:t>
      </w:r>
      <w:r w:rsidR="00AC737E" w:rsidRPr="00C6070D">
        <w:rPr>
          <w:rFonts w:ascii="Times New Roman" w:hAnsi="Times New Roman"/>
          <w:i/>
          <w:sz w:val="28"/>
          <w:szCs w:val="28"/>
        </w:rPr>
        <w:t>изменения</w:t>
      </w:r>
      <w:r w:rsidRPr="00C6070D">
        <w:rPr>
          <w:rFonts w:ascii="Times New Roman" w:hAnsi="Times New Roman"/>
          <w:i/>
          <w:sz w:val="28"/>
          <w:szCs w:val="28"/>
        </w:rPr>
        <w:t xml:space="preserve"> в режиме </w:t>
      </w:r>
      <w:r w:rsidR="00AC737E" w:rsidRPr="00C6070D">
        <w:rPr>
          <w:rFonts w:ascii="Times New Roman" w:hAnsi="Times New Roman"/>
          <w:i/>
          <w:sz w:val="28"/>
          <w:szCs w:val="28"/>
        </w:rPr>
        <w:t>правки</w:t>
      </w:r>
      <w:r w:rsidRPr="00C6070D">
        <w:rPr>
          <w:rFonts w:ascii="Times New Roman" w:hAnsi="Times New Roman"/>
          <w:i/>
          <w:sz w:val="28"/>
          <w:szCs w:val="28"/>
        </w:rPr>
        <w:t>:</w:t>
      </w:r>
    </w:p>
    <w:p w:rsidR="00ED781A" w:rsidRPr="00ED781A" w:rsidRDefault="00ED781A" w:rsidP="0031331F">
      <w:pPr>
        <w:rPr>
          <w:sz w:val="28"/>
          <w:szCs w:val="28"/>
        </w:rPr>
      </w:pPr>
    </w:p>
    <w:p w:rsidR="009E1F1A" w:rsidRPr="00ED781A" w:rsidRDefault="009E1F1A" w:rsidP="0031331F">
      <w:pPr>
        <w:rPr>
          <w:sz w:val="28"/>
          <w:szCs w:val="28"/>
        </w:rPr>
      </w:pPr>
    </w:p>
    <w:p w:rsidR="000715A0" w:rsidRDefault="00D47ED3" w:rsidP="00D47ED3">
      <w:pPr>
        <w:pStyle w:val="2"/>
        <w:spacing w:after="0"/>
        <w:ind w:left="0"/>
        <w:jc w:val="left"/>
        <w:rPr>
          <w:rFonts w:ascii="Arial" w:hAnsi="Arial" w:cs="Arial"/>
          <w:bCs/>
          <w:szCs w:val="24"/>
          <w:lang w:val="ru-RU"/>
        </w:rPr>
      </w:pPr>
      <w:r>
        <w:rPr>
          <w:rFonts w:ascii="Arial" w:hAnsi="Arial" w:cs="Arial"/>
          <w:bCs/>
          <w:szCs w:val="24"/>
          <w:lang w:val="ru-RU"/>
        </w:rPr>
        <w:t xml:space="preserve">          </w:t>
      </w:r>
      <w:r w:rsidR="000715A0" w:rsidRPr="003D79E0">
        <w:rPr>
          <w:rFonts w:ascii="Arial" w:hAnsi="Arial" w:cs="Arial"/>
          <w:bCs/>
          <w:szCs w:val="24"/>
          <w:lang w:val="ru-RU"/>
        </w:rPr>
        <w:t xml:space="preserve">ПРИЛОЖЕНИЕ </w:t>
      </w:r>
      <w:r w:rsidR="000715A0" w:rsidRPr="003D79E0">
        <w:rPr>
          <w:rFonts w:ascii="Arial" w:hAnsi="Arial" w:cs="Arial"/>
          <w:bCs/>
          <w:szCs w:val="24"/>
        </w:rPr>
        <w:t>XV</w:t>
      </w:r>
      <w:r w:rsidR="00CF15E1">
        <w:rPr>
          <w:rFonts w:ascii="Arial" w:hAnsi="Arial" w:cs="Arial"/>
          <w:bCs/>
          <w:szCs w:val="24"/>
          <w:lang w:val="en-US"/>
        </w:rPr>
        <w:t>I</w:t>
      </w:r>
      <w:r w:rsidR="000715A0" w:rsidRPr="00F46118">
        <w:rPr>
          <w:rFonts w:ascii="Arial" w:hAnsi="Arial" w:cs="Arial"/>
          <w:bCs/>
          <w:szCs w:val="24"/>
          <w:lang w:val="ru-RU"/>
        </w:rPr>
        <w:t xml:space="preserve"> – </w:t>
      </w:r>
      <w:r w:rsidR="000715A0">
        <w:rPr>
          <w:rFonts w:ascii="Arial" w:hAnsi="Arial" w:cs="Arial"/>
          <w:bCs/>
          <w:szCs w:val="24"/>
          <w:lang w:val="ru-RU"/>
        </w:rPr>
        <w:t xml:space="preserve">формуляр </w:t>
      </w:r>
      <w:r w:rsidR="00CF15E1">
        <w:rPr>
          <w:rFonts w:ascii="Arial" w:hAnsi="Arial" w:cs="Arial"/>
          <w:bCs/>
          <w:szCs w:val="24"/>
          <w:lang w:val="en-US"/>
        </w:rPr>
        <w:t>PSC3</w:t>
      </w:r>
      <w:r w:rsidR="000715A0" w:rsidRPr="00F46118">
        <w:rPr>
          <w:rFonts w:ascii="Arial" w:hAnsi="Arial" w:cs="Arial"/>
          <w:bCs/>
          <w:szCs w:val="24"/>
          <w:lang w:val="ru-RU"/>
        </w:rPr>
        <w:t xml:space="preserve"> </w:t>
      </w:r>
    </w:p>
    <w:p w:rsidR="00CF15E1" w:rsidRDefault="00CF15E1" w:rsidP="00CF15E1">
      <w:pPr>
        <w:rPr>
          <w:lang w:eastAsia="en-US"/>
        </w:rPr>
      </w:pPr>
    </w:p>
    <w:tbl>
      <w:tblPr>
        <w:tblW w:w="96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44"/>
        <w:gridCol w:w="427"/>
        <w:gridCol w:w="212"/>
        <w:gridCol w:w="66"/>
        <w:gridCol w:w="159"/>
        <w:gridCol w:w="15"/>
        <w:gridCol w:w="263"/>
        <w:gridCol w:w="35"/>
        <w:gridCol w:w="100"/>
        <w:gridCol w:w="47"/>
        <w:gridCol w:w="352"/>
        <w:gridCol w:w="277"/>
        <w:gridCol w:w="15"/>
        <w:gridCol w:w="158"/>
        <w:gridCol w:w="159"/>
        <w:gridCol w:w="33"/>
        <w:gridCol w:w="515"/>
        <w:gridCol w:w="129"/>
        <w:gridCol w:w="269"/>
        <w:gridCol w:w="14"/>
        <w:gridCol w:w="443"/>
        <w:gridCol w:w="129"/>
        <w:gridCol w:w="139"/>
        <w:gridCol w:w="106"/>
        <w:gridCol w:w="163"/>
        <w:gridCol w:w="159"/>
        <w:gridCol w:w="421"/>
        <w:gridCol w:w="139"/>
        <w:gridCol w:w="11"/>
        <w:gridCol w:w="215"/>
        <w:gridCol w:w="201"/>
        <w:gridCol w:w="146"/>
        <w:gridCol w:w="80"/>
        <w:gridCol w:w="356"/>
        <w:gridCol w:w="563"/>
        <w:gridCol w:w="99"/>
        <w:gridCol w:w="326"/>
        <w:gridCol w:w="185"/>
        <w:gridCol w:w="240"/>
        <w:gridCol w:w="148"/>
        <w:gridCol w:w="707"/>
        <w:gridCol w:w="725"/>
      </w:tblGrid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57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НОМЕР ИНСПЕКЦИОННОГО ОТЧЕТА:</w:t>
            </w:r>
          </w:p>
        </w:tc>
      </w:tr>
      <w:tr w:rsidR="00B27789" w:rsidTr="00F0097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657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789" w:rsidRPr="0093032B" w:rsidRDefault="0093032B" w:rsidP="00E9464A">
            <w:pPr>
              <w:pStyle w:val="Style101"/>
              <w:widowControl/>
              <w:rPr>
                <w:rStyle w:val="FontStyle146"/>
                <w:color w:val="FF0000"/>
                <w:u w:val="single"/>
              </w:rPr>
            </w:pPr>
            <w:r w:rsidRPr="0093032B">
              <w:rPr>
                <w:rStyle w:val="FontStyle146"/>
                <w:color w:val="FF0000"/>
                <w:u w:val="single"/>
              </w:rPr>
              <w:t>Н</w:t>
            </w:r>
            <w:r w:rsidR="009E041D">
              <w:rPr>
                <w:rStyle w:val="FontStyle146"/>
                <w:color w:val="FF0000"/>
                <w:u w:val="single"/>
              </w:rPr>
              <w:t>ОМЕР ФОРМУЛЯРА, ПРИСВОЕННЫЙ ЭЛЕКТРОННОЙ СИСТЕМОЙ ГПК (</w:t>
            </w:r>
            <w:r w:rsidR="009E041D" w:rsidRPr="0093032B">
              <w:rPr>
                <w:rStyle w:val="FontStyle146"/>
                <w:color w:val="FF0000"/>
                <w:u w:val="single"/>
                <w:lang w:val="en-US"/>
              </w:rPr>
              <w:t>EPSC</w:t>
            </w:r>
            <w:r w:rsidR="009E041D">
              <w:rPr>
                <w:rStyle w:val="FontStyle146"/>
                <w:color w:val="FF0000"/>
                <w:u w:val="single"/>
              </w:rPr>
              <w:t>):</w:t>
            </w:r>
            <w:r w:rsidR="00B27789" w:rsidRPr="0093032B">
              <w:rPr>
                <w:rStyle w:val="FontStyle146"/>
                <w:color w:val="FF0000"/>
                <w:u w:val="single"/>
              </w:rPr>
              <w:t xml:space="preserve"> 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57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А. СООБЩЕНИЕ О ПРОВЕРКЕ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992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518"/>
              <w:rPr>
                <w:rStyle w:val="FontStyle156"/>
              </w:rPr>
            </w:pPr>
            <w:r>
              <w:rPr>
                <w:rStyle w:val="FontStyle156"/>
              </w:rPr>
              <w:t>Выгрузка</w:t>
            </w: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Да</w:t>
            </w:r>
          </w:p>
        </w:tc>
        <w:tc>
          <w:tcPr>
            <w:tcW w:w="1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379"/>
              <w:rPr>
                <w:rStyle w:val="FontStyle156"/>
              </w:rPr>
            </w:pPr>
            <w:r>
              <w:rPr>
                <w:rStyle w:val="FontStyle156"/>
              </w:rPr>
              <w:t>Нет</w:t>
            </w:r>
          </w:p>
        </w:tc>
        <w:tc>
          <w:tcPr>
            <w:tcW w:w="169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307"/>
              <w:rPr>
                <w:rStyle w:val="FontStyle156"/>
              </w:rPr>
            </w:pPr>
            <w:r>
              <w:rPr>
                <w:rStyle w:val="FontStyle156"/>
              </w:rPr>
              <w:t>Перегрузка</w:t>
            </w:r>
          </w:p>
        </w:tc>
        <w:tc>
          <w:tcPr>
            <w:tcW w:w="1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293"/>
              <w:rPr>
                <w:rStyle w:val="FontStyle156"/>
              </w:rPr>
            </w:pPr>
            <w:r>
              <w:rPr>
                <w:rStyle w:val="FontStyle156"/>
              </w:rPr>
              <w:t>Да</w:t>
            </w: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235"/>
              <w:rPr>
                <w:rStyle w:val="FontStyle156"/>
              </w:rPr>
            </w:pPr>
            <w:r>
              <w:rPr>
                <w:rStyle w:val="FontStyle156"/>
              </w:rPr>
              <w:t>Нет</w:t>
            </w: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E1" w:rsidRDefault="00CF15E1" w:rsidP="00B31091">
            <w:pPr>
              <w:pStyle w:val="Style11"/>
              <w:widowControl/>
              <w:spacing w:line="230" w:lineRule="exact"/>
              <w:rPr>
                <w:rStyle w:val="FontStyle158"/>
              </w:rPr>
            </w:pPr>
            <w:r>
              <w:rPr>
                <w:rStyle w:val="FontStyle158"/>
              </w:rPr>
              <w:t>Иная причина для захода в порт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992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rPr>
                <w:rStyle w:val="FontStyle158"/>
              </w:rPr>
            </w:pPr>
          </w:p>
          <w:p w:rsidR="00CF15E1" w:rsidRDefault="00CF15E1" w:rsidP="00B31091">
            <w:pPr>
              <w:rPr>
                <w:rStyle w:val="FontStyle158"/>
              </w:rPr>
            </w:pPr>
          </w:p>
        </w:tc>
        <w:tc>
          <w:tcPr>
            <w:tcW w:w="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27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699" w:type="dxa"/>
            <w:gridSpan w:val="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0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1147"/>
              <w:rPr>
                <w:rStyle w:val="FontStyle156"/>
              </w:rPr>
            </w:pPr>
            <w:r>
              <w:rPr>
                <w:rStyle w:val="FontStyle156"/>
              </w:rPr>
              <w:t>Государство порта</w:t>
            </w:r>
          </w:p>
        </w:tc>
        <w:tc>
          <w:tcPr>
            <w:tcW w:w="56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1541"/>
              <w:rPr>
                <w:rStyle w:val="FontStyle156"/>
              </w:rPr>
            </w:pPr>
            <w:r>
              <w:rPr>
                <w:rStyle w:val="FontStyle156"/>
              </w:rPr>
              <w:t>Порт выгрузки или перегрузки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69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5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Название судна</w:t>
            </w:r>
          </w:p>
        </w:tc>
        <w:tc>
          <w:tcPr>
            <w:tcW w:w="23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350"/>
              <w:rPr>
                <w:rStyle w:val="FontStyle156"/>
              </w:rPr>
            </w:pPr>
            <w:r>
              <w:rPr>
                <w:rStyle w:val="FontStyle156"/>
              </w:rPr>
              <w:t>Государство флага</w:t>
            </w: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C71D21">
            <w:pPr>
              <w:pStyle w:val="Style92"/>
              <w:widowControl/>
              <w:spacing w:line="240" w:lineRule="auto"/>
              <w:ind w:left="494"/>
              <w:rPr>
                <w:rStyle w:val="FontStyle156"/>
                <w:vertAlign w:val="superscript"/>
              </w:rPr>
            </w:pPr>
            <w:r>
              <w:rPr>
                <w:rStyle w:val="FontStyle156"/>
              </w:rPr>
              <w:t xml:space="preserve">Номер </w:t>
            </w:r>
            <w:r w:rsidR="00C71D21">
              <w:rPr>
                <w:rStyle w:val="FontStyle156"/>
              </w:rPr>
              <w:t>И</w:t>
            </w:r>
            <w:r>
              <w:rPr>
                <w:rStyle w:val="FontStyle156"/>
              </w:rPr>
              <w:t>МО</w:t>
            </w:r>
            <w:proofErr w:type="gramStart"/>
            <w:r>
              <w:rPr>
                <w:rStyle w:val="FontStyle156"/>
                <w:vertAlign w:val="superscript"/>
              </w:rPr>
              <w:t>1</w:t>
            </w:r>
            <w:proofErr w:type="gramEnd"/>
          </w:p>
        </w:tc>
        <w:tc>
          <w:tcPr>
            <w:tcW w:w="3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1061"/>
              <w:rPr>
                <w:rStyle w:val="FontStyle156"/>
              </w:rPr>
            </w:pPr>
            <w:proofErr w:type="spellStart"/>
            <w:r>
              <w:rPr>
                <w:rStyle w:val="FontStyle156"/>
              </w:rPr>
              <w:t>Радиопозывной</w:t>
            </w:r>
            <w:proofErr w:type="spellEnd"/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5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Начало выгрузки/перегрузки</w:t>
            </w: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93032B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  <w:lang w:val="en-US"/>
              </w:rPr>
            </w:pPr>
            <w:r>
              <w:rPr>
                <w:rStyle w:val="FontStyle156"/>
              </w:rPr>
              <w:t>Дата</w:t>
            </w:r>
            <w:r w:rsidR="0093032B">
              <w:rPr>
                <w:rStyle w:val="FontStyle156"/>
              </w:rPr>
              <w:t xml:space="preserve"> </w:t>
            </w:r>
            <w:r w:rsidR="0093032B" w:rsidRPr="0093032B">
              <w:rPr>
                <w:rStyle w:val="FontStyle156"/>
                <w:color w:val="FF0000"/>
                <w:u w:val="single"/>
                <w:lang w:val="en-US"/>
              </w:rPr>
              <w:t>UTC</w:t>
            </w:r>
          </w:p>
        </w:tc>
        <w:tc>
          <w:tcPr>
            <w:tcW w:w="3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93032B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  <w:lang w:val="en-US"/>
              </w:rPr>
            </w:pPr>
            <w:r>
              <w:rPr>
                <w:rStyle w:val="FontStyle156"/>
              </w:rPr>
              <w:t>Время</w:t>
            </w:r>
            <w:r w:rsidR="0093032B">
              <w:rPr>
                <w:rStyle w:val="FontStyle156"/>
                <w:lang w:val="en-US"/>
              </w:rPr>
              <w:t xml:space="preserve"> </w:t>
            </w:r>
            <w:r w:rsidR="0093032B" w:rsidRPr="0093032B">
              <w:rPr>
                <w:rStyle w:val="FontStyle156"/>
                <w:color w:val="FF0000"/>
                <w:u w:val="single"/>
                <w:lang w:val="en-US"/>
              </w:rPr>
              <w:t>UTC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Окончание выгрузки/перегрузки</w:t>
            </w: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93032B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  <w:lang w:val="en-US"/>
              </w:rPr>
            </w:pPr>
            <w:r>
              <w:rPr>
                <w:rStyle w:val="FontStyle156"/>
              </w:rPr>
              <w:t>Дата</w:t>
            </w:r>
            <w:r w:rsidR="0093032B">
              <w:rPr>
                <w:rStyle w:val="FontStyle156"/>
                <w:lang w:val="en-US"/>
              </w:rPr>
              <w:t xml:space="preserve"> </w:t>
            </w:r>
            <w:r w:rsidR="0093032B" w:rsidRPr="0093032B">
              <w:rPr>
                <w:rStyle w:val="FontStyle156"/>
                <w:color w:val="FF0000"/>
                <w:u w:val="single"/>
                <w:lang w:val="en-US"/>
              </w:rPr>
              <w:t>UTC</w:t>
            </w:r>
          </w:p>
        </w:tc>
        <w:tc>
          <w:tcPr>
            <w:tcW w:w="3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93032B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  <w:lang w:val="en-US"/>
              </w:rPr>
            </w:pPr>
            <w:r>
              <w:rPr>
                <w:rStyle w:val="FontStyle156"/>
              </w:rPr>
              <w:t>Время</w:t>
            </w:r>
            <w:r w:rsidR="0093032B">
              <w:rPr>
                <w:rStyle w:val="FontStyle156"/>
                <w:lang w:val="en-US"/>
              </w:rPr>
              <w:t xml:space="preserve"> </w:t>
            </w:r>
            <w:r w:rsidR="0093032B" w:rsidRPr="0093032B">
              <w:rPr>
                <w:rStyle w:val="FontStyle156"/>
                <w:color w:val="FF0000"/>
                <w:u w:val="single"/>
                <w:lang w:val="en-US"/>
              </w:rPr>
              <w:t>UTC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6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57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Тип судна</w:t>
            </w: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26" w:lineRule="exact"/>
              <w:rPr>
                <w:rStyle w:val="FontStyle158"/>
                <w:lang w:val="en-US"/>
              </w:rPr>
            </w:pPr>
            <w:r>
              <w:rPr>
                <w:rStyle w:val="FontStyle158"/>
              </w:rPr>
              <w:t xml:space="preserve">Свидетельство о регистрации </w:t>
            </w:r>
            <w:r>
              <w:rPr>
                <w:rStyle w:val="FontStyle158"/>
                <w:lang w:val="en-US"/>
              </w:rPr>
              <w:t>(ID)</w:t>
            </w: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Порт регистрации</w:t>
            </w: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30" w:lineRule="exact"/>
              <w:ind w:left="14" w:hanging="14"/>
              <w:rPr>
                <w:rStyle w:val="FontStyle156"/>
                <w:lang w:val="en-US"/>
              </w:rPr>
            </w:pPr>
            <w:r>
              <w:rPr>
                <w:rStyle w:val="FontStyle158"/>
              </w:rPr>
              <w:t xml:space="preserve">Система мониторинга судов </w:t>
            </w:r>
            <w:r>
              <w:rPr>
                <w:rStyle w:val="FontStyle156"/>
                <w:lang w:val="en-US"/>
              </w:rPr>
              <w:t>(VMS)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Фамилия капитана судна</w:t>
            </w: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Гражданство капитана</w:t>
            </w: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 xml:space="preserve">Фамилия </w:t>
            </w:r>
            <w:proofErr w:type="spellStart"/>
            <w:r>
              <w:rPr>
                <w:rStyle w:val="FontStyle158"/>
              </w:rPr>
              <w:t>рыбмастера</w:t>
            </w:r>
            <w:proofErr w:type="spellEnd"/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 xml:space="preserve">Гражданство </w:t>
            </w:r>
            <w:proofErr w:type="spellStart"/>
            <w:r>
              <w:rPr>
                <w:rStyle w:val="FontStyle158"/>
              </w:rPr>
              <w:t>рыбмастера</w:t>
            </w:r>
            <w:proofErr w:type="spellEnd"/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30" w:lineRule="exact"/>
              <w:rPr>
                <w:rStyle w:val="FontStyle158"/>
              </w:rPr>
            </w:pPr>
            <w:r>
              <w:rPr>
                <w:rStyle w:val="FontStyle158"/>
              </w:rPr>
              <w:t>Судовладелец или оператор судна</w:t>
            </w: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35" w:lineRule="exact"/>
              <w:rPr>
                <w:rStyle w:val="FontStyle158"/>
                <w:vertAlign w:val="superscript"/>
              </w:rPr>
            </w:pPr>
            <w:r>
              <w:rPr>
                <w:rStyle w:val="FontStyle158"/>
              </w:rPr>
              <w:t>Фактический владелец судна</w:t>
            </w:r>
            <w:r w:rsidR="00C71D21">
              <w:rPr>
                <w:rStyle w:val="FontStyle158"/>
                <w:vertAlign w:val="superscript"/>
              </w:rPr>
              <w:t>8</w:t>
            </w: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Судовой агент</w:t>
            </w: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</w:rPr>
            </w:pPr>
            <w:r>
              <w:rPr>
                <w:rStyle w:val="FontStyle158"/>
              </w:rPr>
              <w:t>Последний порт захода</w:t>
            </w: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93032B" w:rsidRDefault="00CF15E1" w:rsidP="00B31091">
            <w:pPr>
              <w:pStyle w:val="Style11"/>
              <w:widowControl/>
              <w:spacing w:line="240" w:lineRule="auto"/>
              <w:rPr>
                <w:rStyle w:val="FontStyle158"/>
                <w:lang w:val="en-US"/>
              </w:rPr>
            </w:pPr>
            <w:r>
              <w:rPr>
                <w:rStyle w:val="FontStyle158"/>
              </w:rPr>
              <w:t>Дата</w:t>
            </w:r>
            <w:r w:rsidR="0093032B">
              <w:rPr>
                <w:rStyle w:val="FontStyle158"/>
                <w:lang w:val="en-US"/>
              </w:rPr>
              <w:t xml:space="preserve"> </w:t>
            </w:r>
            <w:r w:rsidR="0093032B" w:rsidRPr="0093032B">
              <w:rPr>
                <w:rStyle w:val="FontStyle158"/>
                <w:color w:val="FF0000"/>
                <w:u w:val="single"/>
                <w:lang w:val="en-US"/>
              </w:rPr>
              <w:t>UTC</w:t>
            </w: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57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В. ПОДРОБНОСТИ ИНСПЕКЦИИ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  <w:vertAlign w:val="superscript"/>
              </w:rPr>
            </w:pPr>
            <w:r>
              <w:rPr>
                <w:rStyle w:val="FontStyle156"/>
              </w:rPr>
              <w:t>Название судна-сдатчика</w:t>
            </w:r>
            <w:r>
              <w:rPr>
                <w:rStyle w:val="FontStyle156"/>
                <w:vertAlign w:val="superscript"/>
              </w:rPr>
              <w:t>2</w:t>
            </w: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71D21" w:rsidP="00B31091">
            <w:pPr>
              <w:pStyle w:val="Style92"/>
              <w:widowControl/>
              <w:spacing w:line="240" w:lineRule="auto"/>
              <w:ind w:left="715"/>
              <w:rPr>
                <w:rStyle w:val="FontStyle156"/>
                <w:vertAlign w:val="superscript"/>
              </w:rPr>
            </w:pPr>
            <w:r>
              <w:rPr>
                <w:rStyle w:val="FontStyle156"/>
              </w:rPr>
              <w:t>Номер И</w:t>
            </w:r>
            <w:r w:rsidR="00CF15E1">
              <w:rPr>
                <w:rStyle w:val="FontStyle156"/>
              </w:rPr>
              <w:t>МО</w:t>
            </w:r>
            <w:proofErr w:type="gramStart"/>
            <w:r w:rsidR="00CF15E1">
              <w:rPr>
                <w:rStyle w:val="FontStyle156"/>
                <w:vertAlign w:val="superscript"/>
              </w:rPr>
              <w:t>1</w:t>
            </w:r>
            <w:proofErr w:type="gramEnd"/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504"/>
              <w:rPr>
                <w:rStyle w:val="FontStyle156"/>
              </w:rPr>
            </w:pPr>
            <w:proofErr w:type="spellStart"/>
            <w:r>
              <w:rPr>
                <w:rStyle w:val="FontStyle156"/>
              </w:rPr>
              <w:t>Радиопозывной</w:t>
            </w:r>
            <w:proofErr w:type="spellEnd"/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336"/>
              <w:rPr>
                <w:rStyle w:val="FontStyle156"/>
              </w:rPr>
            </w:pPr>
            <w:r>
              <w:rPr>
                <w:rStyle w:val="FontStyle156"/>
              </w:rPr>
              <w:t>Государство флага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57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C71D2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В</w:t>
            </w:r>
            <w:proofErr w:type="gramStart"/>
            <w:r>
              <w:rPr>
                <w:rStyle w:val="FontStyle146"/>
              </w:rPr>
              <w:t>1</w:t>
            </w:r>
            <w:proofErr w:type="gramEnd"/>
            <w:r>
              <w:rPr>
                <w:rStyle w:val="FontStyle146"/>
              </w:rPr>
              <w:t xml:space="preserve">. УЛОВ, </w:t>
            </w:r>
            <w:r w:rsidR="00C71D21" w:rsidRPr="00C71D21">
              <w:rPr>
                <w:rStyle w:val="FontStyle146"/>
              </w:rPr>
              <w:t>ЗАРЕГИСТРИРОВАННЫЙ В ПРОМЫСЛОВОМ ЖУРНАЛЕ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590"/>
              <w:rPr>
                <w:rStyle w:val="FontStyle156"/>
                <w:vertAlign w:val="superscript"/>
              </w:rPr>
            </w:pPr>
            <w:r>
              <w:rPr>
                <w:rStyle w:val="FontStyle156"/>
              </w:rPr>
              <w:t>Биоресурсы</w:t>
            </w:r>
            <w:r>
              <w:rPr>
                <w:rStyle w:val="FontStyle156"/>
                <w:vertAlign w:val="superscript"/>
              </w:rPr>
              <w:t>3</w:t>
            </w: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643"/>
              <w:rPr>
                <w:rStyle w:val="FontStyle156"/>
              </w:rPr>
            </w:pPr>
            <w:r>
              <w:rPr>
                <w:rStyle w:val="FontStyle156"/>
              </w:rPr>
              <w:t>Район вылова</w:t>
            </w: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ind w:firstLine="34"/>
              <w:rPr>
                <w:rStyle w:val="FontStyle156"/>
              </w:rPr>
            </w:pPr>
            <w:r>
              <w:rPr>
                <w:rStyle w:val="FontStyle156"/>
              </w:rPr>
              <w:t xml:space="preserve">Заявленная масса в живом виде в </w:t>
            </w:r>
            <w:proofErr w:type="gramStart"/>
            <w:r>
              <w:rPr>
                <w:rStyle w:val="FontStyle156"/>
              </w:rPr>
              <w:t>кг</w:t>
            </w:r>
            <w:proofErr w:type="gramEnd"/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ind w:firstLine="24"/>
              <w:rPr>
                <w:rStyle w:val="FontStyle156"/>
              </w:rPr>
            </w:pPr>
            <w:r>
              <w:rPr>
                <w:rStyle w:val="FontStyle156"/>
              </w:rPr>
              <w:t>Используемый переводной коэффициент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5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3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57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C71D21">
            <w:pPr>
              <w:pStyle w:val="Style11"/>
              <w:widowControl/>
              <w:spacing w:line="211" w:lineRule="exact"/>
              <w:rPr>
                <w:rStyle w:val="FontStyle158"/>
              </w:rPr>
            </w:pPr>
            <w:r>
              <w:rPr>
                <w:rStyle w:val="FontStyle146"/>
              </w:rPr>
              <w:t>В</w:t>
            </w:r>
            <w:proofErr w:type="gramStart"/>
            <w:r>
              <w:rPr>
                <w:rStyle w:val="FontStyle146"/>
              </w:rPr>
              <w:t>2</w:t>
            </w:r>
            <w:proofErr w:type="gramEnd"/>
            <w:r>
              <w:rPr>
                <w:rStyle w:val="FontStyle146"/>
              </w:rPr>
              <w:t xml:space="preserve">. </w:t>
            </w:r>
            <w:proofErr w:type="gramStart"/>
            <w:r>
              <w:rPr>
                <w:rStyle w:val="FontStyle146"/>
              </w:rPr>
              <w:t>РЫБА</w:t>
            </w:r>
            <w:proofErr w:type="gramEnd"/>
            <w:r>
              <w:rPr>
                <w:rStyle w:val="FontStyle146"/>
              </w:rPr>
              <w:t xml:space="preserve"> ВЫГРУЖЕННАЯ ИЛИ ПЕРЕГРУЖЕННАЯ**</w:t>
            </w:r>
            <w:r w:rsidR="00C71D21">
              <w:rPr>
                <w:rStyle w:val="FontStyle146"/>
              </w:rPr>
              <w:t xml:space="preserve"> </w:t>
            </w:r>
            <w:r w:rsidRPr="00C71D21">
              <w:rPr>
                <w:rStyle w:val="FontStyle146"/>
                <w:b w:val="0"/>
              </w:rPr>
              <w:t xml:space="preserve">В </w:t>
            </w:r>
            <w:r>
              <w:rPr>
                <w:rStyle w:val="FontStyle158"/>
              </w:rPr>
              <w:t>случае, если судно принимало участие в перегрузочных операциях, отдельный формуляр используется для каждого судна-сдатчика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240" w:lineRule="auto"/>
              <w:ind w:left="605"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 xml:space="preserve">Биоресурсы </w:t>
            </w:r>
            <w:r>
              <w:rPr>
                <w:rStyle w:val="FontStyle159"/>
                <w:vertAlign w:val="superscript"/>
              </w:rPr>
              <w:t>4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240" w:lineRule="auto"/>
              <w:ind w:left="624"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>Продукция</w:t>
            </w:r>
            <w:r>
              <w:rPr>
                <w:rStyle w:val="FontStyle159"/>
                <w:vertAlign w:val="superscript"/>
              </w:rPr>
              <w:t>5</w:t>
            </w: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192" w:lineRule="exact"/>
              <w:ind w:left="398"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 xml:space="preserve">Тип упаковки или контейнера </w:t>
            </w:r>
            <w:r>
              <w:rPr>
                <w:rStyle w:val="FontStyle159"/>
                <w:vertAlign w:val="superscript"/>
              </w:rPr>
              <w:t>5</w:t>
            </w: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240" w:lineRule="auto"/>
              <w:ind w:left="442"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 xml:space="preserve">Тип обработки </w:t>
            </w:r>
            <w:r>
              <w:rPr>
                <w:rStyle w:val="FontStyle159"/>
                <w:vertAlign w:val="superscript"/>
              </w:rPr>
              <w:t>9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Район вылова</w:t>
            </w: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Масса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выгружен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ной</w:t>
            </w:r>
          </w:p>
          <w:p w:rsidR="00CF15E1" w:rsidRDefault="00C71D2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продукци</w:t>
            </w:r>
            <w:r w:rsidR="00CF15E1">
              <w:rPr>
                <w:rStyle w:val="FontStyle159"/>
              </w:rPr>
              <w:t xml:space="preserve">и в </w:t>
            </w:r>
            <w:proofErr w:type="gramStart"/>
            <w:r w:rsidR="00CF15E1">
              <w:rPr>
                <w:rStyle w:val="FontStyle159"/>
              </w:rPr>
              <w:t>кг</w:t>
            </w:r>
            <w:proofErr w:type="gramEnd"/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 xml:space="preserve">Перев одной </w:t>
            </w:r>
            <w:proofErr w:type="spellStart"/>
            <w:proofErr w:type="gramStart"/>
            <w:r>
              <w:rPr>
                <w:rStyle w:val="FontStyle159"/>
              </w:rPr>
              <w:t>коэфф</w:t>
            </w:r>
            <w:proofErr w:type="spellEnd"/>
            <w:r>
              <w:rPr>
                <w:rStyle w:val="FontStyle159"/>
              </w:rPr>
              <w:t xml:space="preserve"> </w:t>
            </w:r>
            <w:proofErr w:type="spellStart"/>
            <w:r>
              <w:rPr>
                <w:rStyle w:val="FontStyle159"/>
              </w:rPr>
              <w:t>ициент</w:t>
            </w:r>
            <w:proofErr w:type="spellEnd"/>
            <w:proofErr w:type="gramEnd"/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ind w:left="14" w:hanging="14"/>
              <w:rPr>
                <w:rStyle w:val="FontStyle159"/>
              </w:rPr>
            </w:pPr>
            <w:r>
              <w:rPr>
                <w:rStyle w:val="FontStyle159"/>
              </w:rPr>
              <w:t xml:space="preserve">Эквивалентна я масса в живом виде в </w:t>
            </w:r>
            <w:proofErr w:type="gramStart"/>
            <w:r>
              <w:rPr>
                <w:rStyle w:val="FontStyle159"/>
              </w:rPr>
              <w:t>кг</w:t>
            </w:r>
            <w:proofErr w:type="gramEnd"/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C71D21">
            <w:pPr>
              <w:pStyle w:val="Style128"/>
              <w:widowControl/>
              <w:spacing w:line="178" w:lineRule="exact"/>
              <w:ind w:firstLine="5"/>
              <w:rPr>
                <w:rStyle w:val="FontStyle159"/>
              </w:rPr>
            </w:pPr>
            <w:r>
              <w:rPr>
                <w:rStyle w:val="FontStyle159"/>
              </w:rPr>
              <w:t>Разница (</w:t>
            </w:r>
            <w:proofErr w:type="gramStart"/>
            <w:r>
              <w:rPr>
                <w:rStyle w:val="FontStyle159"/>
              </w:rPr>
              <w:t>кг</w:t>
            </w:r>
            <w:proofErr w:type="gramEnd"/>
            <w:r>
              <w:rPr>
                <w:rStyle w:val="FontStyle159"/>
              </w:rPr>
              <w:t>) между массой в живом виде, заявленной в журнале и выгруженной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Разница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(%) между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 xml:space="preserve">массой </w:t>
            </w:r>
            <w:proofErr w:type="gramStart"/>
            <w:r>
              <w:rPr>
                <w:rStyle w:val="FontStyle159"/>
              </w:rPr>
              <w:t>в</w:t>
            </w:r>
            <w:proofErr w:type="gramEnd"/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proofErr w:type="gramStart"/>
            <w:r>
              <w:rPr>
                <w:rStyle w:val="FontStyle159"/>
              </w:rPr>
              <w:t>живом</w:t>
            </w:r>
            <w:proofErr w:type="gramEnd"/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proofErr w:type="gramStart"/>
            <w:r>
              <w:rPr>
                <w:rStyle w:val="FontStyle159"/>
              </w:rPr>
              <w:t>виде</w:t>
            </w:r>
            <w:proofErr w:type="gramEnd"/>
            <w:r>
              <w:rPr>
                <w:rStyle w:val="FontStyle159"/>
              </w:rPr>
              <w:t>,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  <w:spacing w:val="50"/>
              </w:rPr>
            </w:pPr>
            <w:proofErr w:type="spellStart"/>
            <w:r>
              <w:rPr>
                <w:rStyle w:val="FontStyle159"/>
              </w:rPr>
              <w:t>заявленно</w:t>
            </w:r>
            <w:r>
              <w:rPr>
                <w:rStyle w:val="FontStyle159"/>
                <w:spacing w:val="50"/>
              </w:rPr>
              <w:t>йв</w:t>
            </w:r>
            <w:proofErr w:type="spellEnd"/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 xml:space="preserve">журнале и </w:t>
            </w:r>
            <w:proofErr w:type="gramStart"/>
            <w:r>
              <w:rPr>
                <w:rStyle w:val="FontStyle159"/>
              </w:rPr>
              <w:t>выгружен</w:t>
            </w:r>
            <w:proofErr w:type="gramEnd"/>
            <w:r>
              <w:rPr>
                <w:rStyle w:val="FontStyle159"/>
              </w:rPr>
              <w:t xml:space="preserve"> ной</w:t>
            </w: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Разница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(</w:t>
            </w:r>
            <w:proofErr w:type="gramStart"/>
            <w:r>
              <w:rPr>
                <w:rStyle w:val="FontStyle159"/>
              </w:rPr>
              <w:t>кг</w:t>
            </w:r>
            <w:proofErr w:type="gramEnd"/>
            <w:r>
              <w:rPr>
                <w:rStyle w:val="FontStyle159"/>
              </w:rPr>
              <w:t>)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между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массой</w:t>
            </w:r>
          </w:p>
          <w:p w:rsidR="00CF15E1" w:rsidRPr="00C71D21" w:rsidRDefault="00CF15E1" w:rsidP="00C71D21">
            <w:pPr>
              <w:pStyle w:val="Style128"/>
              <w:widowControl/>
              <w:spacing w:line="178" w:lineRule="exact"/>
              <w:rPr>
                <w:rStyle w:val="FontStyle194"/>
                <w:smallCaps w:val="0"/>
              </w:rPr>
            </w:pPr>
            <w:r>
              <w:rPr>
                <w:rStyle w:val="FontStyle159"/>
              </w:rPr>
              <w:t>продукц</w:t>
            </w:r>
            <w:r w:rsidR="00C71D21">
              <w:rPr>
                <w:rStyle w:val="FontStyle159"/>
              </w:rPr>
              <w:t>ии</w:t>
            </w:r>
            <w:r>
              <w:rPr>
                <w:rStyle w:val="FontStyle194"/>
              </w:rPr>
              <w:t>,</w:t>
            </w:r>
          </w:p>
          <w:p w:rsidR="00CF15E1" w:rsidRDefault="00C71D21" w:rsidP="00C71D21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proofErr w:type="spellStart"/>
            <w:proofErr w:type="gramStart"/>
            <w:r>
              <w:rPr>
                <w:rStyle w:val="FontStyle159"/>
              </w:rPr>
              <w:t>выгруже</w:t>
            </w:r>
            <w:proofErr w:type="spellEnd"/>
            <w:r>
              <w:rPr>
                <w:rStyle w:val="FontStyle159"/>
              </w:rPr>
              <w:t xml:space="preserve"> </w:t>
            </w:r>
            <w:proofErr w:type="spellStart"/>
            <w:r>
              <w:rPr>
                <w:rStyle w:val="FontStyle159"/>
              </w:rPr>
              <w:t>н</w:t>
            </w:r>
            <w:r w:rsidR="00CF15E1">
              <w:rPr>
                <w:rStyle w:val="FontStyle159"/>
              </w:rPr>
              <w:t>ной</w:t>
            </w:r>
            <w:proofErr w:type="spellEnd"/>
            <w:proofErr w:type="gramEnd"/>
            <w:r w:rsidR="00CF15E1">
              <w:rPr>
                <w:rStyle w:val="FontStyle159"/>
              </w:rPr>
              <w:t xml:space="preserve"> и указанно</w:t>
            </w:r>
            <w:r>
              <w:rPr>
                <w:rStyle w:val="FontStyle159"/>
              </w:rPr>
              <w:t xml:space="preserve">й </w:t>
            </w:r>
            <w:r w:rsidR="00CF15E1">
              <w:rPr>
                <w:rStyle w:val="FontStyle194"/>
                <w:lang w:val="en-US"/>
              </w:rPr>
              <w:t>b</w:t>
            </w:r>
            <w:r>
              <w:rPr>
                <w:rStyle w:val="FontStyle194"/>
              </w:rPr>
              <w:t xml:space="preserve"> </w:t>
            </w:r>
            <w:r w:rsidR="00CF15E1">
              <w:rPr>
                <w:rStyle w:val="FontStyle194"/>
                <w:lang w:val="en-US"/>
              </w:rPr>
              <w:t>PSC</w:t>
            </w:r>
            <w:r w:rsidR="00CF15E1" w:rsidRPr="00B711EC">
              <w:rPr>
                <w:rStyle w:val="FontStyle194"/>
              </w:rPr>
              <w:t xml:space="preserve"> </w:t>
            </w:r>
            <w:r w:rsidR="00CF15E1">
              <w:rPr>
                <w:rStyle w:val="FontStyle159"/>
              </w:rPr>
              <w:t>1/2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Разница</w:t>
            </w:r>
          </w:p>
          <w:p w:rsidR="00CF15E1" w:rsidRDefault="00CF15E1" w:rsidP="00B31091">
            <w:pPr>
              <w:pStyle w:val="Style77"/>
              <w:widowControl/>
              <w:spacing w:line="178" w:lineRule="exact"/>
              <w:rPr>
                <w:rStyle w:val="FontStyle193"/>
              </w:rPr>
            </w:pPr>
            <w:r>
              <w:rPr>
                <w:rStyle w:val="FontStyle193"/>
              </w:rPr>
              <w:t>(%)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между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массой</w:t>
            </w:r>
          </w:p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proofErr w:type="spellStart"/>
            <w:r>
              <w:rPr>
                <w:rStyle w:val="FontStyle159"/>
              </w:rPr>
              <w:t>продукц</w:t>
            </w:r>
            <w:proofErr w:type="spellEnd"/>
          </w:p>
          <w:p w:rsidR="00CF15E1" w:rsidRDefault="00CF15E1" w:rsidP="00B31091">
            <w:pPr>
              <w:pStyle w:val="Style100"/>
              <w:widowControl/>
              <w:spacing w:line="182" w:lineRule="exact"/>
              <w:rPr>
                <w:rStyle w:val="FontStyle194"/>
              </w:rPr>
            </w:pPr>
            <w:proofErr w:type="spellStart"/>
            <w:r>
              <w:rPr>
                <w:rStyle w:val="FontStyle194"/>
              </w:rPr>
              <w:t>ии</w:t>
            </w:r>
            <w:proofErr w:type="spellEnd"/>
            <w:r>
              <w:rPr>
                <w:rStyle w:val="FontStyle194"/>
              </w:rPr>
              <w:t>,</w:t>
            </w:r>
          </w:p>
          <w:p w:rsidR="00CF15E1" w:rsidRDefault="00C71D21" w:rsidP="00B31091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proofErr w:type="spellStart"/>
            <w:proofErr w:type="gramStart"/>
            <w:r>
              <w:rPr>
                <w:rStyle w:val="FontStyle159"/>
              </w:rPr>
              <w:t>выгруже</w:t>
            </w:r>
            <w:proofErr w:type="spellEnd"/>
            <w:r>
              <w:rPr>
                <w:rStyle w:val="FontStyle159"/>
              </w:rPr>
              <w:t xml:space="preserve"> </w:t>
            </w:r>
            <w:proofErr w:type="spellStart"/>
            <w:r>
              <w:rPr>
                <w:rStyle w:val="FontStyle159"/>
              </w:rPr>
              <w:t>н</w:t>
            </w:r>
            <w:r w:rsidR="00CF15E1">
              <w:rPr>
                <w:rStyle w:val="FontStyle159"/>
              </w:rPr>
              <w:t>ной</w:t>
            </w:r>
            <w:proofErr w:type="spellEnd"/>
            <w:proofErr w:type="gramEnd"/>
            <w:r w:rsidR="00CF15E1">
              <w:rPr>
                <w:rStyle w:val="FontStyle159"/>
              </w:rPr>
              <w:t xml:space="preserve"> и </w:t>
            </w:r>
            <w:proofErr w:type="spellStart"/>
            <w:r w:rsidR="00CF15E1">
              <w:rPr>
                <w:rStyle w:val="FontStyle159"/>
              </w:rPr>
              <w:t>указанн</w:t>
            </w:r>
            <w:proofErr w:type="spellEnd"/>
            <w:r w:rsidR="00CF15E1">
              <w:rPr>
                <w:rStyle w:val="FontStyle159"/>
              </w:rPr>
              <w:t xml:space="preserve"> ой в </w:t>
            </w:r>
            <w:r w:rsidR="00CF15E1">
              <w:rPr>
                <w:rStyle w:val="FontStyle194"/>
                <w:lang w:val="en-US"/>
              </w:rPr>
              <w:t>PSC</w:t>
            </w:r>
            <w:r w:rsidR="00CF15E1" w:rsidRPr="00B711EC">
              <w:rPr>
                <w:rStyle w:val="FontStyle194"/>
              </w:rPr>
              <w:t xml:space="preserve"> </w:t>
            </w:r>
            <w:r w:rsidR="00CF15E1">
              <w:rPr>
                <w:rStyle w:val="FontStyle159"/>
              </w:rPr>
              <w:t>1/2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Соответствующее разрешение на перегрузку: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ВЗ. ИНФОРМАЦИЯ О ВЫГРУЗКАХ, РАЗРЕШЕННЫХ БЕЗ ПОДТВЕРЖДЕНИЯ ОТ ГОСУДАРСТВА ФЛАГА</w:t>
            </w:r>
          </w:p>
          <w:p w:rsidR="00CF15E1" w:rsidRDefault="00CF15E1" w:rsidP="00B31091">
            <w:pPr>
              <w:pStyle w:val="Style128"/>
              <w:widowControl/>
              <w:spacing w:line="240" w:lineRule="auto"/>
              <w:rPr>
                <w:rStyle w:val="FontStyle159"/>
              </w:rPr>
            </w:pPr>
            <w:proofErr w:type="gramStart"/>
            <w:r>
              <w:rPr>
                <w:rStyle w:val="FontStyle159"/>
              </w:rPr>
              <w:t>(см. ст.23.3 «Схемы» НЕАФК/ст.43.7 «Мер» НАФО</w:t>
            </w:r>
            <w:proofErr w:type="gramEnd"/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Название склада:</w:t>
            </w:r>
          </w:p>
        </w:tc>
        <w:tc>
          <w:tcPr>
            <w:tcW w:w="571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Наименование компетентного органа:</w:t>
            </w:r>
          </w:p>
        </w:tc>
        <w:tc>
          <w:tcPr>
            <w:tcW w:w="571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94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Крайний срок получения подтверждения:</w:t>
            </w:r>
          </w:p>
        </w:tc>
        <w:tc>
          <w:tcPr>
            <w:tcW w:w="571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В</w:t>
            </w:r>
            <w:proofErr w:type="gramStart"/>
            <w:r>
              <w:rPr>
                <w:rStyle w:val="FontStyle146"/>
              </w:rPr>
              <w:t>4</w:t>
            </w:r>
            <w:proofErr w:type="gramEnd"/>
            <w:r>
              <w:rPr>
                <w:rStyle w:val="FontStyle146"/>
              </w:rPr>
              <w:t>. РЫБА, СОХРАНЯЕМАЯ НА БОРТУ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240" w:lineRule="auto"/>
              <w:rPr>
                <w:rStyle w:val="FontStyle159"/>
              </w:rPr>
            </w:pPr>
            <w:r>
              <w:rPr>
                <w:rStyle w:val="FontStyle159"/>
              </w:rPr>
              <w:t>Биоресурсы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240" w:lineRule="auto"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 xml:space="preserve">Продукция </w:t>
            </w:r>
            <w:r>
              <w:rPr>
                <w:rStyle w:val="FontStyle159"/>
                <w:vertAlign w:val="superscript"/>
              </w:rPr>
              <w:t>7</w:t>
            </w:r>
          </w:p>
        </w:tc>
        <w:tc>
          <w:tcPr>
            <w:tcW w:w="8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Тип</w:t>
            </w:r>
          </w:p>
          <w:p w:rsidR="00CF15E1" w:rsidRDefault="00CF15E1" w:rsidP="00B31091">
            <w:pPr>
              <w:pStyle w:val="Style128"/>
              <w:widowControl/>
              <w:rPr>
                <w:rStyle w:val="FontStyle159"/>
              </w:rPr>
            </w:pPr>
            <w:r>
              <w:rPr>
                <w:rStyle w:val="FontStyle159"/>
              </w:rPr>
              <w:t>упаковки или</w:t>
            </w:r>
          </w:p>
          <w:p w:rsidR="00CF15E1" w:rsidRDefault="00CF15E1" w:rsidP="00B31091">
            <w:pPr>
              <w:pStyle w:val="Style128"/>
              <w:widowControl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 xml:space="preserve">контейнера </w:t>
            </w:r>
            <w:r>
              <w:rPr>
                <w:rStyle w:val="FontStyle159"/>
                <w:vertAlign w:val="superscript"/>
              </w:rPr>
              <w:t>7</w:t>
            </w: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F15E1" w:rsidRDefault="00CF15E1" w:rsidP="00B31091">
            <w:pPr>
              <w:pStyle w:val="Style128"/>
              <w:widowControl/>
              <w:spacing w:line="240" w:lineRule="auto"/>
              <w:rPr>
                <w:rStyle w:val="FontStyle159"/>
              </w:rPr>
            </w:pPr>
            <w:r>
              <w:rPr>
                <w:rStyle w:val="FontStyle159"/>
              </w:rPr>
              <w:t>Тип</w:t>
            </w:r>
          </w:p>
          <w:p w:rsidR="00CF15E1" w:rsidRDefault="00CF15E1" w:rsidP="00B31091">
            <w:pPr>
              <w:pStyle w:val="Style128"/>
              <w:widowControl/>
              <w:spacing w:line="240" w:lineRule="auto"/>
              <w:rPr>
                <w:rStyle w:val="FontStyle159"/>
                <w:vertAlign w:val="superscript"/>
              </w:rPr>
            </w:pPr>
            <w:r>
              <w:rPr>
                <w:rStyle w:val="FontStyle159"/>
              </w:rPr>
              <w:t xml:space="preserve">обработки </w:t>
            </w:r>
            <w:r>
              <w:rPr>
                <w:rStyle w:val="FontStyle159"/>
                <w:vertAlign w:val="superscript"/>
              </w:rPr>
              <w:t>10</w:t>
            </w:r>
          </w:p>
        </w:tc>
        <w:tc>
          <w:tcPr>
            <w:tcW w:w="1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82" w:lineRule="exact"/>
              <w:ind w:firstLine="10"/>
              <w:rPr>
                <w:rStyle w:val="FontStyle159"/>
              </w:rPr>
            </w:pPr>
            <w:r>
              <w:rPr>
                <w:rStyle w:val="FontStyle159"/>
              </w:rPr>
              <w:t>Район вылова</w:t>
            </w: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r>
              <w:rPr>
                <w:rStyle w:val="FontStyle159"/>
              </w:rPr>
              <w:t>Масса продукц</w:t>
            </w:r>
            <w:r w:rsidR="00816D22">
              <w:rPr>
                <w:rStyle w:val="FontStyle159"/>
              </w:rPr>
              <w:t>ии</w:t>
            </w:r>
            <w:r>
              <w:rPr>
                <w:rStyle w:val="FontStyle194"/>
              </w:rPr>
              <w:t xml:space="preserve"> </w:t>
            </w:r>
            <w:r>
              <w:rPr>
                <w:rStyle w:val="FontStyle159"/>
              </w:rPr>
              <w:t xml:space="preserve">в </w:t>
            </w:r>
            <w:proofErr w:type="gramStart"/>
            <w:r>
              <w:rPr>
                <w:rStyle w:val="FontStyle159"/>
              </w:rPr>
              <w:t>кг</w:t>
            </w:r>
            <w:proofErr w:type="gramEnd"/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816D22" w:rsidP="00B31091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r>
              <w:rPr>
                <w:rStyle w:val="FontStyle159"/>
              </w:rPr>
              <w:t>Перевод</w:t>
            </w:r>
            <w:r w:rsidR="00CF15E1">
              <w:rPr>
                <w:rStyle w:val="FontStyle159"/>
              </w:rPr>
              <w:t>ной</w:t>
            </w:r>
          </w:p>
          <w:p w:rsidR="00CF15E1" w:rsidRDefault="00CF15E1" w:rsidP="00816D22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r>
              <w:rPr>
                <w:rStyle w:val="FontStyle159"/>
              </w:rPr>
              <w:t>коэффицие</w:t>
            </w:r>
            <w:r w:rsidR="00816D22">
              <w:rPr>
                <w:rStyle w:val="FontStyle159"/>
              </w:rPr>
              <w:t>нт</w:t>
            </w: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r>
              <w:rPr>
                <w:rStyle w:val="FontStyle159"/>
              </w:rPr>
              <w:t xml:space="preserve">Масса в живом виде в </w:t>
            </w:r>
            <w:proofErr w:type="gramStart"/>
            <w:r>
              <w:rPr>
                <w:rStyle w:val="FontStyle159"/>
              </w:rPr>
              <w:t>кг</w:t>
            </w:r>
            <w:proofErr w:type="gramEnd"/>
          </w:p>
        </w:tc>
        <w:tc>
          <w:tcPr>
            <w:tcW w:w="1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82" w:lineRule="exact"/>
              <w:rPr>
                <w:rStyle w:val="FontStyle159"/>
              </w:rPr>
            </w:pPr>
            <w:r>
              <w:rPr>
                <w:rStyle w:val="FontStyle159"/>
              </w:rPr>
              <w:t>Разница (</w:t>
            </w:r>
            <w:proofErr w:type="gramStart"/>
            <w:r>
              <w:rPr>
                <w:rStyle w:val="FontStyle159"/>
              </w:rPr>
              <w:t>кг</w:t>
            </w:r>
            <w:proofErr w:type="gramEnd"/>
            <w:r>
              <w:rPr>
                <w:rStyle w:val="FontStyle159"/>
              </w:rPr>
              <w:t xml:space="preserve">) между массой продукции на борту и указанной в </w:t>
            </w:r>
            <w:r>
              <w:rPr>
                <w:rStyle w:val="FontStyle194"/>
                <w:lang w:val="en-US"/>
              </w:rPr>
              <w:t>PSC</w:t>
            </w:r>
            <w:r w:rsidRPr="00B711EC">
              <w:rPr>
                <w:rStyle w:val="FontStyle194"/>
              </w:rPr>
              <w:t xml:space="preserve"> </w:t>
            </w:r>
            <w:r>
              <w:rPr>
                <w:rStyle w:val="FontStyle159"/>
              </w:rPr>
              <w:t>1/2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178" w:lineRule="exact"/>
              <w:rPr>
                <w:rStyle w:val="FontStyle159"/>
              </w:rPr>
            </w:pPr>
            <w:r>
              <w:rPr>
                <w:rStyle w:val="FontStyle159"/>
              </w:rPr>
              <w:t>Разница</w:t>
            </w:r>
            <w:proofErr w:type="gramStart"/>
            <w:r>
              <w:rPr>
                <w:rStyle w:val="FontStyle159"/>
              </w:rPr>
              <w:t xml:space="preserve"> (%) </w:t>
            </w:r>
            <w:proofErr w:type="gramEnd"/>
            <w:r>
              <w:rPr>
                <w:rStyle w:val="FontStyle159"/>
              </w:rPr>
              <w:t xml:space="preserve">между массой продукции на борту и указанной в </w:t>
            </w:r>
            <w:r>
              <w:rPr>
                <w:rStyle w:val="FontStyle194"/>
                <w:lang w:val="en-US"/>
              </w:rPr>
              <w:t>PSC</w:t>
            </w:r>
            <w:r w:rsidRPr="00B711EC">
              <w:rPr>
                <w:rStyle w:val="FontStyle194"/>
              </w:rPr>
              <w:t xml:space="preserve"> </w:t>
            </w:r>
            <w:r>
              <w:rPr>
                <w:rStyle w:val="FontStyle159"/>
              </w:rPr>
              <w:t>1/2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0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9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5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ind w:left="3413"/>
              <w:rPr>
                <w:rStyle w:val="FontStyle146"/>
              </w:rPr>
            </w:pPr>
            <w:r>
              <w:rPr>
                <w:rStyle w:val="FontStyle146"/>
              </w:rPr>
              <w:t>С. РЕЗУЛЬТАТ ИНСПЕКЦИИ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С</w:t>
            </w:r>
            <w:proofErr w:type="gramStart"/>
            <w:r>
              <w:rPr>
                <w:rStyle w:val="FontStyle146"/>
              </w:rPr>
              <w:t>1</w:t>
            </w:r>
            <w:proofErr w:type="gramEnd"/>
            <w:r>
              <w:rPr>
                <w:rStyle w:val="FontStyle146"/>
              </w:rPr>
              <w:t>. ОСНОВНОЕ</w:t>
            </w:r>
          </w:p>
        </w:tc>
      </w:tr>
      <w:tr w:rsidR="00CF15E1" w:rsidTr="00816D22">
        <w:tblPrEx>
          <w:tblCellMar>
            <w:top w:w="0" w:type="dxa"/>
            <w:bottom w:w="0" w:type="dxa"/>
          </w:tblCellMar>
        </w:tblPrEx>
        <w:tc>
          <w:tcPr>
            <w:tcW w:w="3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Начало проверки</w:t>
            </w:r>
          </w:p>
        </w:tc>
        <w:tc>
          <w:tcPr>
            <w:tcW w:w="2286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Дата</w:t>
            </w:r>
            <w:r w:rsidR="00247561">
              <w:rPr>
                <w:rStyle w:val="FontStyle156"/>
                <w:lang w:val="en-US"/>
              </w:rPr>
              <w:t xml:space="preserve"> </w:t>
            </w:r>
            <w:r w:rsidR="00247561" w:rsidRPr="00247561">
              <w:rPr>
                <w:rStyle w:val="FontStyle156"/>
                <w:color w:val="FF0000"/>
                <w:u w:val="single"/>
                <w:lang w:val="en-US"/>
              </w:rPr>
              <w:t>UTC</w:t>
            </w:r>
            <w:r>
              <w:rPr>
                <w:rStyle w:val="FontStyle156"/>
              </w:rPr>
              <w:t>:</w:t>
            </w:r>
          </w:p>
        </w:tc>
        <w:tc>
          <w:tcPr>
            <w:tcW w:w="34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Время</w:t>
            </w:r>
            <w:r w:rsidR="00247561">
              <w:rPr>
                <w:rStyle w:val="FontStyle156"/>
                <w:lang w:val="en-US"/>
              </w:rPr>
              <w:t xml:space="preserve"> </w:t>
            </w:r>
            <w:r w:rsidR="00247561" w:rsidRPr="00247561">
              <w:rPr>
                <w:rStyle w:val="FontStyle156"/>
                <w:color w:val="FF0000"/>
                <w:u w:val="single"/>
                <w:lang w:val="en-US"/>
              </w:rPr>
              <w:t>UTC</w:t>
            </w:r>
            <w:r>
              <w:rPr>
                <w:rStyle w:val="FontStyle156"/>
              </w:rPr>
              <w:t>:</w:t>
            </w:r>
          </w:p>
        </w:tc>
      </w:tr>
      <w:tr w:rsidR="00CF15E1" w:rsidTr="00816D22">
        <w:tblPrEx>
          <w:tblCellMar>
            <w:top w:w="0" w:type="dxa"/>
            <w:bottom w:w="0" w:type="dxa"/>
          </w:tblCellMar>
        </w:tblPrEx>
        <w:tc>
          <w:tcPr>
            <w:tcW w:w="39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Окончание проверки</w:t>
            </w:r>
          </w:p>
        </w:tc>
        <w:tc>
          <w:tcPr>
            <w:tcW w:w="2286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Дата</w:t>
            </w:r>
            <w:r w:rsidR="00247561">
              <w:rPr>
                <w:rStyle w:val="FontStyle156"/>
                <w:lang w:val="en-US"/>
              </w:rPr>
              <w:t xml:space="preserve"> </w:t>
            </w:r>
            <w:r w:rsidR="00247561" w:rsidRPr="00247561">
              <w:rPr>
                <w:rStyle w:val="FontStyle156"/>
                <w:color w:val="FF0000"/>
                <w:u w:val="single"/>
                <w:lang w:val="en-US"/>
              </w:rPr>
              <w:t>UTC</w:t>
            </w:r>
            <w:r>
              <w:rPr>
                <w:rStyle w:val="FontStyle156"/>
              </w:rPr>
              <w:t>:</w:t>
            </w:r>
          </w:p>
        </w:tc>
        <w:tc>
          <w:tcPr>
            <w:tcW w:w="34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Время</w:t>
            </w:r>
            <w:r w:rsidR="00247561">
              <w:rPr>
                <w:rStyle w:val="FontStyle156"/>
                <w:lang w:val="en-US"/>
              </w:rPr>
              <w:t xml:space="preserve"> </w:t>
            </w:r>
            <w:r w:rsidR="00247561" w:rsidRPr="00247561">
              <w:rPr>
                <w:rStyle w:val="FontStyle156"/>
                <w:color w:val="FF0000"/>
                <w:u w:val="single"/>
                <w:lang w:val="en-US"/>
              </w:rPr>
              <w:t>UTC</w:t>
            </w:r>
            <w:r>
              <w:rPr>
                <w:rStyle w:val="FontStyle156"/>
              </w:rPr>
              <w:t>: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rPr>
                <w:rStyle w:val="FontStyle156"/>
              </w:rPr>
            </w:pPr>
            <w:r>
              <w:rPr>
                <w:rStyle w:val="FontStyle156"/>
              </w:rPr>
              <w:t xml:space="preserve">Статус в других районах </w:t>
            </w:r>
            <w:r>
              <w:rPr>
                <w:rStyle w:val="FontStyle156"/>
                <w:lang w:val="en-US"/>
              </w:rPr>
              <w:t>RFMO</w:t>
            </w:r>
            <w:r w:rsidRPr="00B711EC">
              <w:rPr>
                <w:rStyle w:val="FontStyle156"/>
              </w:rPr>
              <w:t xml:space="preserve">, </w:t>
            </w:r>
            <w:r>
              <w:rPr>
                <w:rStyle w:val="FontStyle156"/>
              </w:rPr>
              <w:t>где были предприняты рыболовство или связанная с рыболовством деятельность, в том числе любой список ННН судов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ind w:left="5" w:hanging="5"/>
              <w:rPr>
                <w:rStyle w:val="FontStyle156"/>
                <w:lang w:eastAsia="en-US"/>
              </w:rPr>
            </w:pPr>
            <w:r>
              <w:rPr>
                <w:rStyle w:val="FontStyle156"/>
                <w:lang w:val="en-US" w:eastAsia="en-US"/>
              </w:rPr>
              <w:t>RFMO</w:t>
            </w:r>
            <w:r w:rsidRPr="00B711EC">
              <w:rPr>
                <w:rStyle w:val="FontStyle156"/>
                <w:lang w:eastAsia="en-US"/>
              </w:rPr>
              <w:t xml:space="preserve"> </w:t>
            </w:r>
            <w:r>
              <w:rPr>
                <w:rStyle w:val="FontStyle156"/>
                <w:lang w:eastAsia="en-US"/>
              </w:rPr>
              <w:t>(региональная организация по управлению рыболовством)</w:t>
            </w:r>
          </w:p>
        </w:tc>
        <w:tc>
          <w:tcPr>
            <w:tcW w:w="20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Идентификатор судна</w:t>
            </w:r>
          </w:p>
        </w:tc>
        <w:tc>
          <w:tcPr>
            <w:tcW w:w="1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rPr>
                <w:rStyle w:val="FontStyle156"/>
              </w:rPr>
            </w:pPr>
            <w:r>
              <w:rPr>
                <w:rStyle w:val="FontStyle156"/>
              </w:rPr>
              <w:t>Статус государства флага</w:t>
            </w:r>
          </w:p>
        </w:tc>
        <w:tc>
          <w:tcPr>
            <w:tcW w:w="1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rPr>
                <w:rStyle w:val="FontStyle156"/>
              </w:rPr>
            </w:pPr>
            <w:r>
              <w:rPr>
                <w:rStyle w:val="FontStyle156"/>
              </w:rPr>
              <w:t>Судно в списке авторизованных судов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rPr>
                <w:rStyle w:val="FontStyle156"/>
              </w:rPr>
            </w:pPr>
            <w:r>
              <w:rPr>
                <w:rStyle w:val="FontStyle156"/>
              </w:rPr>
              <w:t>Судно в списке ННН судов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08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93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9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Наблюдения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RPr="00B711EC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B711EC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lastRenderedPageBreak/>
              <w:t>С</w:t>
            </w:r>
            <w:proofErr w:type="gramStart"/>
            <w:r>
              <w:rPr>
                <w:rStyle w:val="FontStyle146"/>
              </w:rPr>
              <w:t>2</w:t>
            </w:r>
            <w:proofErr w:type="gramEnd"/>
            <w:r>
              <w:rPr>
                <w:rStyle w:val="FontStyle146"/>
              </w:rPr>
              <w:t xml:space="preserve">. ПРОВЕРКА ОРУДИЙ ЛОВА В ПОРТУ (В соответствии с Приложением </w:t>
            </w:r>
            <w:r>
              <w:rPr>
                <w:rStyle w:val="FontStyle146"/>
                <w:lang w:val="en-US"/>
              </w:rPr>
              <w:t>XVIII</w:t>
            </w:r>
            <w:r w:rsidRPr="00B711EC">
              <w:rPr>
                <w:rStyle w:val="FontStyle146"/>
              </w:rPr>
              <w:t>(</w:t>
            </w:r>
            <w:r>
              <w:rPr>
                <w:rStyle w:val="FontStyle146"/>
                <w:lang w:val="en-US"/>
              </w:rPr>
              <w:t>e</w:t>
            </w:r>
            <w:r w:rsidRPr="00B711EC">
              <w:rPr>
                <w:rStyle w:val="FontStyle146"/>
              </w:rPr>
              <w:t>))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А. Основные данные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Количество проверенных орудий лова:      |                         | Дата проверки орудия лова</w:t>
            </w:r>
            <w:r w:rsidR="00247561" w:rsidRPr="00247561">
              <w:rPr>
                <w:rStyle w:val="FontStyle156"/>
              </w:rPr>
              <w:t xml:space="preserve"> </w:t>
            </w:r>
            <w:r w:rsidR="00247561" w:rsidRPr="00247561">
              <w:rPr>
                <w:rStyle w:val="FontStyle156"/>
                <w:color w:val="FF0000"/>
                <w:u w:val="single"/>
                <w:lang w:val="en-US"/>
              </w:rPr>
              <w:t>UTC</w:t>
            </w:r>
            <w:r>
              <w:rPr>
                <w:rStyle w:val="FontStyle156"/>
              </w:rPr>
              <w:t>:            |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4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211" w:lineRule="exact"/>
              <w:rPr>
                <w:rStyle w:val="FontStyle156"/>
              </w:rPr>
            </w:pPr>
            <w:r>
              <w:rPr>
                <w:rStyle w:val="FontStyle159"/>
              </w:rPr>
              <w:t xml:space="preserve">Имело ли судно </w:t>
            </w:r>
            <w:r>
              <w:rPr>
                <w:rStyle w:val="FontStyle156"/>
              </w:rPr>
              <w:t>замечания?</w:t>
            </w:r>
          </w:p>
        </w:tc>
        <w:tc>
          <w:tcPr>
            <w:tcW w:w="4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Да</w:t>
            </w:r>
          </w:p>
        </w:tc>
        <w:tc>
          <w:tcPr>
            <w:tcW w:w="8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Нет</w:t>
            </w:r>
          </w:p>
        </w:tc>
        <w:tc>
          <w:tcPr>
            <w:tcW w:w="9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571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28"/>
              <w:widowControl/>
              <w:spacing w:line="211" w:lineRule="exact"/>
              <w:rPr>
                <w:rStyle w:val="FontStyle159"/>
              </w:rPr>
            </w:pPr>
            <w:r>
              <w:rPr>
                <w:rStyle w:val="FontStyle159"/>
              </w:rPr>
              <w:t>Если да, заполнить полностью форму «подтверждение проверки в порту». Если нет, заполнить форму за исключением «подробности пломбы».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 xml:space="preserve">В. Подробности </w:t>
            </w:r>
            <w:proofErr w:type="spellStart"/>
            <w:proofErr w:type="gramStart"/>
            <w:r>
              <w:rPr>
                <w:rStyle w:val="FontStyle146"/>
              </w:rPr>
              <w:t>оттер-трала</w:t>
            </w:r>
            <w:proofErr w:type="spellEnd"/>
            <w:proofErr w:type="gramEnd"/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Номер пломбы</w:t>
            </w:r>
          </w:p>
        </w:tc>
        <w:tc>
          <w:tcPr>
            <w:tcW w:w="117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Повреждена ли пломба</w:t>
            </w:r>
          </w:p>
        </w:tc>
        <w:tc>
          <w:tcPr>
            <w:tcW w:w="11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Да</w:t>
            </w:r>
          </w:p>
        </w:tc>
        <w:tc>
          <w:tcPr>
            <w:tcW w:w="16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ind w:left="912"/>
              <w:rPr>
                <w:rStyle w:val="FontStyle156"/>
              </w:rPr>
            </w:pPr>
            <w:r>
              <w:rPr>
                <w:rStyle w:val="FontStyle156"/>
              </w:rPr>
              <w:t>Нет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Тип орудия лова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Приспособления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Шаг решетки (</w:t>
            </w:r>
            <w:proofErr w:type="gramStart"/>
            <w:r>
              <w:rPr>
                <w:rStyle w:val="FontStyle156"/>
              </w:rPr>
              <w:t>мм</w:t>
            </w:r>
            <w:proofErr w:type="gramEnd"/>
            <w:r>
              <w:rPr>
                <w:rStyle w:val="FontStyle156"/>
              </w:rPr>
              <w:t>)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Размер ячеи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rPr>
                <w:rStyle w:val="FontStyle156"/>
              </w:rPr>
            </w:pPr>
            <w:r>
              <w:rPr>
                <w:rStyle w:val="FontStyle156"/>
              </w:rPr>
              <w:t>Средний размер ячеи (</w:t>
            </w:r>
            <w:proofErr w:type="gramStart"/>
            <w:r>
              <w:rPr>
                <w:rStyle w:val="FontStyle156"/>
              </w:rPr>
              <w:t>мм</w:t>
            </w:r>
            <w:proofErr w:type="gramEnd"/>
            <w:r>
              <w:rPr>
                <w:rStyle w:val="FontStyle156"/>
              </w:rPr>
              <w:t>)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Часть трала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Крылья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Основная часть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Удлинительная часть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Куток</w:t>
            </w:r>
          </w:p>
        </w:tc>
        <w:tc>
          <w:tcPr>
            <w:tcW w:w="776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  <w:lang w:eastAsia="en-US"/>
              </w:rPr>
            </w:pPr>
            <w:r>
              <w:rPr>
                <w:rStyle w:val="FontStyle146"/>
                <w:lang w:val="en-US" w:eastAsia="en-US"/>
              </w:rPr>
              <w:t xml:space="preserve">D. </w:t>
            </w:r>
            <w:r>
              <w:rPr>
                <w:rStyle w:val="FontStyle146"/>
                <w:lang w:eastAsia="en-US"/>
              </w:rPr>
              <w:t>ЗАМЕЧАНИЯ КАПИТАНА</w:t>
            </w:r>
          </w:p>
        </w:tc>
      </w:tr>
      <w:tr w:rsidR="00816D22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22" w:rsidRDefault="00816D22" w:rsidP="00B31091">
            <w:pPr>
              <w:pStyle w:val="Style92"/>
              <w:widowControl/>
              <w:tabs>
                <w:tab w:val="left" w:leader="dot" w:pos="4147"/>
                <w:tab w:val="left" w:leader="dot" w:pos="9197"/>
              </w:tabs>
              <w:spacing w:line="202" w:lineRule="exact"/>
              <w:rPr>
                <w:rStyle w:val="FontStyle156"/>
              </w:rPr>
            </w:pPr>
          </w:p>
        </w:tc>
      </w:tr>
      <w:tr w:rsidR="00816D22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22" w:rsidRDefault="00816D22" w:rsidP="00B31091">
            <w:pPr>
              <w:pStyle w:val="Style92"/>
              <w:widowControl/>
              <w:tabs>
                <w:tab w:val="left" w:leader="dot" w:pos="4147"/>
                <w:tab w:val="left" w:leader="dot" w:pos="9197"/>
              </w:tabs>
              <w:spacing w:line="202" w:lineRule="exact"/>
              <w:rPr>
                <w:rStyle w:val="FontStyle156"/>
              </w:rPr>
            </w:pPr>
          </w:p>
        </w:tc>
      </w:tr>
      <w:tr w:rsidR="00816D22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22" w:rsidRDefault="00816D22" w:rsidP="00B31091">
            <w:pPr>
              <w:pStyle w:val="Style92"/>
              <w:widowControl/>
              <w:tabs>
                <w:tab w:val="left" w:leader="dot" w:pos="4147"/>
                <w:tab w:val="left" w:leader="dot" w:pos="9197"/>
              </w:tabs>
              <w:spacing w:line="202" w:lineRule="exact"/>
              <w:rPr>
                <w:rStyle w:val="FontStyle156"/>
              </w:rPr>
            </w:pPr>
          </w:p>
        </w:tc>
      </w:tr>
      <w:tr w:rsidR="00816D22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22" w:rsidRDefault="00816D22" w:rsidP="00B31091">
            <w:pPr>
              <w:pStyle w:val="Style92"/>
              <w:widowControl/>
              <w:tabs>
                <w:tab w:val="left" w:leader="dot" w:pos="4147"/>
                <w:tab w:val="left" w:leader="dot" w:pos="9197"/>
              </w:tabs>
              <w:spacing w:line="202" w:lineRule="exact"/>
              <w:rPr>
                <w:rStyle w:val="FontStyle156"/>
              </w:rPr>
            </w:pPr>
          </w:p>
        </w:tc>
      </w:tr>
      <w:tr w:rsidR="00816D22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D22" w:rsidRDefault="00816D22" w:rsidP="00B31091">
            <w:pPr>
              <w:pStyle w:val="Style92"/>
              <w:widowControl/>
              <w:tabs>
                <w:tab w:val="left" w:leader="dot" w:pos="4147"/>
                <w:tab w:val="left" w:leader="dot" w:pos="9197"/>
              </w:tabs>
              <w:spacing w:line="202" w:lineRule="exact"/>
              <w:rPr>
                <w:rStyle w:val="FontStyle156"/>
              </w:rPr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tabs>
                <w:tab w:val="left" w:leader="dot" w:pos="4147"/>
                <w:tab w:val="left" w:leader="dot" w:pos="9197"/>
              </w:tabs>
              <w:spacing w:line="202" w:lineRule="exact"/>
              <w:rPr>
                <w:rStyle w:val="FontStyle156"/>
              </w:rPr>
            </w:pPr>
            <w:r>
              <w:rPr>
                <w:rStyle w:val="FontStyle156"/>
              </w:rPr>
              <w:t>Я,</w:t>
            </w:r>
            <w:r>
              <w:rPr>
                <w:rStyle w:val="FontStyle156"/>
              </w:rPr>
              <w:tab/>
              <w:t>нижеподписавшийся, капитан судна</w:t>
            </w:r>
            <w:r>
              <w:rPr>
                <w:rStyle w:val="FontStyle156"/>
              </w:rPr>
              <w:tab/>
            </w:r>
          </w:p>
          <w:p w:rsidR="00CF15E1" w:rsidRDefault="00CF15E1" w:rsidP="00B31091">
            <w:pPr>
              <w:pStyle w:val="Style92"/>
              <w:widowControl/>
              <w:spacing w:line="202" w:lineRule="exact"/>
              <w:ind w:left="5" w:hanging="5"/>
              <w:rPr>
                <w:rStyle w:val="FontStyle156"/>
              </w:rPr>
            </w:pPr>
            <w:r>
              <w:rPr>
                <w:rStyle w:val="FontStyle156"/>
              </w:rPr>
              <w:t>настоящим подтверждаю, что в указанную дату получил копию настоящего рапорта. Моя подпись не является признанием какой-либо части настоящего рапорта, кроме моих собственных замечаний, если таковые имеются.</w:t>
            </w:r>
          </w:p>
          <w:p w:rsidR="00CF15E1" w:rsidRDefault="00CF15E1" w:rsidP="00B31091">
            <w:pPr>
              <w:pStyle w:val="Style92"/>
              <w:widowControl/>
              <w:tabs>
                <w:tab w:val="left" w:leader="dot" w:pos="5472"/>
                <w:tab w:val="left" w:leader="dot" w:pos="8299"/>
              </w:tabs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 xml:space="preserve">Подпись: </w:t>
            </w:r>
            <w:r>
              <w:rPr>
                <w:rStyle w:val="FontStyle156"/>
              </w:rPr>
              <w:tab/>
              <w:t>Дата</w:t>
            </w:r>
            <w:r w:rsidR="00247561">
              <w:rPr>
                <w:rStyle w:val="FontStyle156"/>
                <w:lang w:val="en-US"/>
              </w:rPr>
              <w:t xml:space="preserve"> </w:t>
            </w:r>
            <w:r w:rsidR="00247561" w:rsidRPr="00247561">
              <w:rPr>
                <w:rStyle w:val="FontStyle156"/>
                <w:color w:val="FF0000"/>
                <w:u w:val="single"/>
                <w:lang w:val="en-US"/>
              </w:rPr>
              <w:t>UTC</w:t>
            </w:r>
            <w:r>
              <w:rPr>
                <w:rStyle w:val="FontStyle156"/>
              </w:rPr>
              <w:t xml:space="preserve">: </w:t>
            </w:r>
            <w:r>
              <w:rPr>
                <w:rStyle w:val="FontStyle156"/>
              </w:rPr>
              <w:tab/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Е. НАРУШЕНИЯ И ПОСЛЕДУЮЩИЕ ДЕЙСТВИЯ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Е.1 НАФО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1909C4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Е</w:t>
            </w:r>
            <w:proofErr w:type="gramStart"/>
            <w:r>
              <w:rPr>
                <w:rStyle w:val="FontStyle146"/>
              </w:rPr>
              <w:t>1</w:t>
            </w:r>
            <w:proofErr w:type="gramEnd"/>
            <w:r>
              <w:rPr>
                <w:rStyle w:val="FontStyle146"/>
              </w:rPr>
              <w:t xml:space="preserve">. </w:t>
            </w:r>
            <w:r w:rsidR="00CF15E1">
              <w:rPr>
                <w:rStyle w:val="FontStyle146"/>
              </w:rPr>
              <w:t>А Проверка в море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 xml:space="preserve">Нарушения, обнаруженные в результате проверки в </w:t>
            </w:r>
            <w:r>
              <w:rPr>
                <w:rStyle w:val="FontStyle146"/>
                <w:lang w:val="en-US"/>
              </w:rPr>
              <w:t>P</w:t>
            </w:r>
            <w:r w:rsidRPr="00B711EC">
              <w:rPr>
                <w:rStyle w:val="FontStyle146"/>
              </w:rPr>
              <w:t>.</w:t>
            </w:r>
            <w:r>
              <w:rPr>
                <w:rStyle w:val="FontStyle146"/>
                <w:lang w:val="en-US"/>
              </w:rPr>
              <w:t>P</w:t>
            </w:r>
            <w:r w:rsidRPr="00B711EC">
              <w:rPr>
                <w:rStyle w:val="FontStyle146"/>
              </w:rPr>
              <w:t xml:space="preserve">. </w:t>
            </w:r>
            <w:r>
              <w:rPr>
                <w:rStyle w:val="FontStyle146"/>
              </w:rPr>
              <w:t>НАФО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1909C4" w:rsidRDefault="00CF15E1" w:rsidP="001909C4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 w:rsidRPr="001909C4">
              <w:rPr>
                <w:rStyle w:val="FontStyle156"/>
              </w:rPr>
              <w:t>Проверяющая Сторона</w:t>
            </w:r>
          </w:p>
        </w:tc>
        <w:tc>
          <w:tcPr>
            <w:tcW w:w="21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1909C4" w:rsidRDefault="00CF15E1" w:rsidP="00B31091">
            <w:pPr>
              <w:pStyle w:val="Style128"/>
              <w:widowControl/>
              <w:spacing w:line="240" w:lineRule="auto"/>
              <w:ind w:left="456"/>
              <w:rPr>
                <w:rStyle w:val="FontStyle159"/>
                <w:sz w:val="18"/>
                <w:szCs w:val="18"/>
              </w:rPr>
            </w:pPr>
            <w:r w:rsidRPr="001909C4">
              <w:rPr>
                <w:rStyle w:val="FontStyle159"/>
                <w:sz w:val="18"/>
                <w:szCs w:val="18"/>
              </w:rPr>
              <w:t>Дата проверки</w:t>
            </w:r>
            <w:r w:rsidR="00247561" w:rsidRPr="001909C4">
              <w:rPr>
                <w:rStyle w:val="FontStyle159"/>
                <w:sz w:val="18"/>
                <w:szCs w:val="18"/>
              </w:rPr>
              <w:t xml:space="preserve"> </w:t>
            </w:r>
            <w:r w:rsidR="00247561" w:rsidRPr="001909C4">
              <w:rPr>
                <w:rStyle w:val="FontStyle159"/>
                <w:color w:val="FF0000"/>
                <w:sz w:val="18"/>
                <w:szCs w:val="18"/>
                <w:u w:val="single"/>
                <w:lang w:val="en-US"/>
              </w:rPr>
              <w:t>UTC</w:t>
            </w:r>
          </w:p>
        </w:tc>
        <w:tc>
          <w:tcPr>
            <w:tcW w:w="1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1909C4" w:rsidRDefault="00CF15E1" w:rsidP="00B31091">
            <w:pPr>
              <w:pStyle w:val="Style128"/>
              <w:widowControl/>
              <w:spacing w:line="240" w:lineRule="auto"/>
              <w:rPr>
                <w:rStyle w:val="FontStyle159"/>
                <w:sz w:val="18"/>
                <w:szCs w:val="18"/>
              </w:rPr>
            </w:pPr>
            <w:r w:rsidRPr="001909C4">
              <w:rPr>
                <w:rStyle w:val="FontStyle159"/>
                <w:sz w:val="18"/>
                <w:szCs w:val="18"/>
              </w:rPr>
              <w:t>Микрорайон</w:t>
            </w:r>
          </w:p>
        </w:tc>
        <w:tc>
          <w:tcPr>
            <w:tcW w:w="399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Pr="001909C4" w:rsidRDefault="00CF15E1" w:rsidP="00B31091">
            <w:pPr>
              <w:pStyle w:val="Style128"/>
              <w:widowControl/>
              <w:spacing w:line="240" w:lineRule="auto"/>
              <w:ind w:left="624"/>
              <w:rPr>
                <w:rStyle w:val="FontStyle159"/>
                <w:sz w:val="18"/>
                <w:szCs w:val="18"/>
              </w:rPr>
            </w:pPr>
            <w:r w:rsidRPr="001909C4">
              <w:rPr>
                <w:rStyle w:val="FontStyle159"/>
                <w:sz w:val="18"/>
                <w:szCs w:val="18"/>
              </w:rPr>
              <w:t>Ссылка на нарушение «Мер» НАФО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99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99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99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23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1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11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99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Е.1В Результаты проверки в порту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(а) - Подтверждение нарушений, обнаруженных по время проверки в море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Ссылка на нарушение «Мер» НАФО</w:t>
            </w: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Ссылка на нарушение национального законодательства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C210AD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(</w:t>
            </w:r>
            <w:r w:rsidR="00C210AD">
              <w:rPr>
                <w:rStyle w:val="FontStyle146"/>
                <w:lang w:val="en-US"/>
              </w:rPr>
              <w:t>b</w:t>
            </w:r>
            <w:r>
              <w:rPr>
                <w:rStyle w:val="FontStyle146"/>
              </w:rPr>
              <w:t>) - Нарушения, обнаруженные во время проверки в море, которые невозможно подтвердить в ходе проверки в порту</w:t>
            </w:r>
          </w:p>
        </w:tc>
      </w:tr>
      <w:tr w:rsidR="00CF15E1" w:rsidTr="00C210AD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Комментарий:</w:t>
            </w:r>
          </w:p>
        </w:tc>
        <w:tc>
          <w:tcPr>
            <w:tcW w:w="8307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(с) - Дополнительные нарушения, обнаруженные в ходе проверки в порту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Ссылка на нарушение «Мер» НАФО</w:t>
            </w: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Ссылка на нарушение национального законодательства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477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Е</w:t>
            </w:r>
            <w:proofErr w:type="gramStart"/>
            <w:r>
              <w:rPr>
                <w:rStyle w:val="FontStyle146"/>
              </w:rPr>
              <w:t>2</w:t>
            </w:r>
            <w:proofErr w:type="gramEnd"/>
            <w:r>
              <w:rPr>
                <w:rStyle w:val="FontStyle146"/>
              </w:rPr>
              <w:t>. Отмеченные нарушения «Схемы» НЕАФК</w:t>
            </w:r>
          </w:p>
        </w:tc>
        <w:tc>
          <w:tcPr>
            <w:tcW w:w="48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Статья</w:t>
            </w:r>
          </w:p>
        </w:tc>
        <w:tc>
          <w:tcPr>
            <w:tcW w:w="806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92"/>
              <w:widowControl/>
              <w:spacing w:line="240" w:lineRule="auto"/>
              <w:rPr>
                <w:rStyle w:val="FontStyle156"/>
              </w:rPr>
            </w:pPr>
            <w:r>
              <w:rPr>
                <w:rStyle w:val="FontStyle156"/>
              </w:rPr>
              <w:t>Нарушение положени</w:t>
            </w:r>
            <w:proofErr w:type="gramStart"/>
            <w:r>
              <w:rPr>
                <w:rStyle w:val="FontStyle156"/>
              </w:rPr>
              <w:t>я(</w:t>
            </w:r>
            <w:proofErr w:type="spellStart"/>
            <w:proofErr w:type="gramEnd"/>
            <w:r>
              <w:rPr>
                <w:rStyle w:val="FontStyle156"/>
              </w:rPr>
              <w:t>й</w:t>
            </w:r>
            <w:proofErr w:type="spellEnd"/>
            <w:r>
              <w:rPr>
                <w:rStyle w:val="FontStyle156"/>
              </w:rPr>
              <w:t>) НЕАФК и краткое изложение относящихся к делу фактов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1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8067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ЗАМЕЧАНИЯ ИНСПЕКТОРА:</w:t>
            </w:r>
          </w:p>
        </w:tc>
      </w:tr>
      <w:tr w:rsidR="00C210AD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AD" w:rsidRDefault="00C210AD" w:rsidP="00B31091">
            <w:pPr>
              <w:pStyle w:val="Style101"/>
              <w:widowControl/>
              <w:rPr>
                <w:rStyle w:val="FontStyle146"/>
              </w:rPr>
            </w:pPr>
          </w:p>
        </w:tc>
      </w:tr>
      <w:tr w:rsidR="00C210AD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AD" w:rsidRDefault="00C210AD" w:rsidP="00B31091">
            <w:pPr>
              <w:pStyle w:val="Style101"/>
              <w:widowControl/>
              <w:rPr>
                <w:rStyle w:val="FontStyle146"/>
              </w:rPr>
            </w:pPr>
          </w:p>
        </w:tc>
      </w:tr>
      <w:tr w:rsidR="00C210AD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0AD" w:rsidRDefault="00C210AD" w:rsidP="00B31091">
            <w:pPr>
              <w:pStyle w:val="Style101"/>
              <w:widowControl/>
              <w:rPr>
                <w:rStyle w:val="FontStyle146"/>
              </w:rPr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ПРИНЯТЫЕ МЕРЫ: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5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Инспектирующий орган / агентство:</w:t>
            </w:r>
          </w:p>
        </w:tc>
        <w:tc>
          <w:tcPr>
            <w:tcW w:w="6113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5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Фамилия инспектора</w:t>
            </w:r>
          </w:p>
        </w:tc>
        <w:tc>
          <w:tcPr>
            <w:tcW w:w="31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>Подпись инспектора</w:t>
            </w:r>
          </w:p>
        </w:tc>
        <w:tc>
          <w:tcPr>
            <w:tcW w:w="29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</w:rPr>
            </w:pPr>
            <w:r>
              <w:rPr>
                <w:rStyle w:val="FontStyle146"/>
              </w:rPr>
              <w:t xml:space="preserve">Дата </w:t>
            </w:r>
            <w:r w:rsidR="00C210AD" w:rsidRPr="00C210AD">
              <w:rPr>
                <w:rStyle w:val="FontStyle146"/>
                <w:color w:val="FF0000"/>
                <w:u w:val="single"/>
                <w:lang w:val="en-US"/>
              </w:rPr>
              <w:t>UTC</w:t>
            </w:r>
            <w:r w:rsidR="00C210AD">
              <w:rPr>
                <w:rStyle w:val="FontStyle146"/>
                <w:lang w:val="en-US"/>
              </w:rPr>
              <w:t xml:space="preserve"> </w:t>
            </w:r>
            <w:r>
              <w:rPr>
                <w:rStyle w:val="FontStyle146"/>
              </w:rPr>
              <w:t>и место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548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12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299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9661" w:type="dxa"/>
            <w:gridSpan w:val="4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101"/>
              <w:widowControl/>
              <w:rPr>
                <w:rStyle w:val="FontStyle146"/>
                <w:lang w:eastAsia="en-US"/>
              </w:rPr>
            </w:pPr>
            <w:r>
              <w:rPr>
                <w:rStyle w:val="FontStyle146"/>
                <w:lang w:val="en-US" w:eastAsia="en-US"/>
              </w:rPr>
              <w:t xml:space="preserve">F. </w:t>
            </w:r>
            <w:r>
              <w:rPr>
                <w:rStyle w:val="FontStyle146"/>
                <w:lang w:eastAsia="en-US"/>
              </w:rPr>
              <w:t>РАССЫЛКА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47"/>
              <w:widowControl/>
              <w:rPr>
                <w:rStyle w:val="FontStyle195"/>
              </w:rPr>
            </w:pPr>
            <w:r>
              <w:rPr>
                <w:rStyle w:val="FontStyle195"/>
              </w:rPr>
              <w:t>Копия государству флага</w:t>
            </w:r>
          </w:p>
        </w:tc>
        <w:tc>
          <w:tcPr>
            <w:tcW w:w="33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A27512">
            <w:pPr>
              <w:pStyle w:val="Style47"/>
              <w:widowControl/>
              <w:rPr>
                <w:rStyle w:val="FontStyle195"/>
              </w:rPr>
            </w:pPr>
            <w:r>
              <w:rPr>
                <w:rStyle w:val="FontStyle195"/>
              </w:rPr>
              <w:t>Копия Секретарю НЕАФК</w:t>
            </w:r>
          </w:p>
        </w:tc>
        <w:tc>
          <w:tcPr>
            <w:tcW w:w="3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47"/>
              <w:widowControl/>
              <w:rPr>
                <w:rStyle w:val="FontStyle195"/>
              </w:rPr>
            </w:pPr>
            <w:r>
              <w:rPr>
                <w:rStyle w:val="FontStyle195"/>
              </w:rPr>
              <w:t>Копия Исполнительному Секретарю НАФО</w:t>
            </w:r>
          </w:p>
        </w:tc>
      </w:tr>
      <w:tr w:rsidR="00CF15E1" w:rsidTr="00F00974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31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  <w:tc>
          <w:tcPr>
            <w:tcW w:w="3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5E1" w:rsidRDefault="00CF15E1" w:rsidP="00B31091">
            <w:pPr>
              <w:pStyle w:val="Style52"/>
              <w:widowControl/>
            </w:pPr>
          </w:p>
        </w:tc>
      </w:tr>
    </w:tbl>
    <w:p w:rsidR="00CF15E1" w:rsidRDefault="00CF15E1" w:rsidP="00CF15E1">
      <w:pPr>
        <w:pStyle w:val="Style53"/>
        <w:widowControl/>
        <w:tabs>
          <w:tab w:val="left" w:pos="120"/>
        </w:tabs>
        <w:spacing w:before="221"/>
        <w:jc w:val="left"/>
        <w:rPr>
          <w:rStyle w:val="FontStyle156"/>
        </w:rPr>
      </w:pPr>
      <w:r>
        <w:rPr>
          <w:rStyle w:val="FontStyle156"/>
          <w:vertAlign w:val="superscript"/>
        </w:rPr>
        <w:t>1</w:t>
      </w:r>
      <w:r>
        <w:rPr>
          <w:rStyle w:val="FontStyle156"/>
          <w:sz w:val="20"/>
          <w:szCs w:val="20"/>
        </w:rPr>
        <w:tab/>
      </w:r>
      <w:r>
        <w:rPr>
          <w:rStyle w:val="FontStyle156"/>
        </w:rPr>
        <w:t xml:space="preserve">Рыболовные суда без номера </w:t>
      </w:r>
      <w:r>
        <w:rPr>
          <w:rStyle w:val="FontStyle156"/>
          <w:lang w:val="en-US"/>
        </w:rPr>
        <w:t>IMO</w:t>
      </w:r>
      <w:r w:rsidRPr="00B711EC">
        <w:rPr>
          <w:rStyle w:val="FontStyle156"/>
        </w:rPr>
        <w:t xml:space="preserve"> </w:t>
      </w:r>
      <w:r>
        <w:rPr>
          <w:rStyle w:val="FontStyle156"/>
        </w:rPr>
        <w:t>указывают свой бортовой номер</w:t>
      </w:r>
    </w:p>
    <w:p w:rsidR="00CF15E1" w:rsidRDefault="00CF15E1" w:rsidP="00CF15E1">
      <w:pPr>
        <w:pStyle w:val="Style53"/>
        <w:widowControl/>
        <w:tabs>
          <w:tab w:val="left" w:pos="120"/>
        </w:tabs>
        <w:jc w:val="left"/>
        <w:rPr>
          <w:rStyle w:val="FontStyle156"/>
        </w:rPr>
      </w:pPr>
      <w:r>
        <w:rPr>
          <w:rStyle w:val="FontStyle156"/>
          <w:vertAlign w:val="superscript"/>
        </w:rPr>
        <w:t>2</w:t>
      </w:r>
      <w:proofErr w:type="gramStart"/>
      <w:r>
        <w:rPr>
          <w:rStyle w:val="FontStyle156"/>
          <w:sz w:val="20"/>
          <w:szCs w:val="20"/>
        </w:rPr>
        <w:tab/>
      </w:r>
      <w:r>
        <w:rPr>
          <w:rStyle w:val="FontStyle156"/>
        </w:rPr>
        <w:t>В</w:t>
      </w:r>
      <w:proofErr w:type="gramEnd"/>
      <w:r>
        <w:rPr>
          <w:rStyle w:val="FontStyle156"/>
        </w:rPr>
        <w:t xml:space="preserve"> случае, если судно участвовало в перегрузочных операциях, отдельный формуляр должен использоваться для каждого судна-сдатчика</w:t>
      </w:r>
    </w:p>
    <w:p w:rsidR="00CF15E1" w:rsidRPr="001D0FF2" w:rsidRDefault="00CF15E1" w:rsidP="00CF15E1">
      <w:pPr>
        <w:pStyle w:val="Style90"/>
        <w:widowControl/>
        <w:tabs>
          <w:tab w:val="left" w:pos="120"/>
        </w:tabs>
        <w:spacing w:line="206" w:lineRule="exact"/>
        <w:rPr>
          <w:rStyle w:val="FontStyle146"/>
        </w:rPr>
      </w:pPr>
      <w:r>
        <w:rPr>
          <w:rStyle w:val="FontStyle156"/>
          <w:vertAlign w:val="superscript"/>
        </w:rPr>
        <w:t>3</w:t>
      </w:r>
      <w:r>
        <w:rPr>
          <w:rStyle w:val="FontStyle156"/>
          <w:sz w:val="20"/>
          <w:szCs w:val="20"/>
        </w:rPr>
        <w:tab/>
      </w:r>
      <w:r>
        <w:rPr>
          <w:rStyle w:val="FontStyle156"/>
        </w:rPr>
        <w:t xml:space="preserve"> Коды ФАО биоресурсов - </w:t>
      </w:r>
      <w:r>
        <w:rPr>
          <w:rStyle w:val="FontStyle146"/>
        </w:rPr>
        <w:t xml:space="preserve">Приложение V «Схемы» НЕАФК - Приложение </w:t>
      </w:r>
      <w:r w:rsidR="001D0FF2">
        <w:rPr>
          <w:rStyle w:val="FontStyle146"/>
          <w:lang w:val="en-US"/>
        </w:rPr>
        <w:t>I</w:t>
      </w:r>
      <w:r w:rsidR="001D0FF2" w:rsidRPr="001D0FF2">
        <w:rPr>
          <w:rStyle w:val="FontStyle146"/>
        </w:rPr>
        <w:t>.</w:t>
      </w:r>
      <w:r>
        <w:rPr>
          <w:rStyle w:val="FontStyle146"/>
          <w:lang w:val="en-US"/>
        </w:rPr>
        <w:t>C</w:t>
      </w:r>
      <w:r w:rsidRPr="00B711EC">
        <w:rPr>
          <w:rStyle w:val="FontStyle146"/>
        </w:rPr>
        <w:t xml:space="preserve"> </w:t>
      </w:r>
      <w:r>
        <w:rPr>
          <w:rStyle w:val="FontStyle146"/>
        </w:rPr>
        <w:t>«Мер» НАФО</w:t>
      </w:r>
    </w:p>
    <w:p w:rsidR="001D0FF2" w:rsidRDefault="001D0FF2" w:rsidP="001D0FF2">
      <w:pPr>
        <w:pStyle w:val="Style90"/>
        <w:widowControl/>
        <w:tabs>
          <w:tab w:val="left" w:pos="120"/>
        </w:tabs>
        <w:spacing w:line="206" w:lineRule="exact"/>
        <w:rPr>
          <w:rStyle w:val="FontStyle146"/>
        </w:rPr>
      </w:pPr>
      <w:r>
        <w:rPr>
          <w:rStyle w:val="FontStyle156"/>
          <w:vertAlign w:val="superscript"/>
        </w:rPr>
        <w:t>4</w:t>
      </w:r>
      <w:r>
        <w:rPr>
          <w:rStyle w:val="FontStyle156"/>
        </w:rPr>
        <w:t xml:space="preserve"> </w:t>
      </w:r>
      <w:r>
        <w:rPr>
          <w:rStyle w:val="FontStyle156"/>
          <w:vertAlign w:val="superscript"/>
        </w:rPr>
        <w:t>6</w:t>
      </w:r>
      <w:r>
        <w:rPr>
          <w:rStyle w:val="FontStyle156"/>
        </w:rPr>
        <w:t xml:space="preserve"> Коды ФАО биоресурсов - </w:t>
      </w:r>
      <w:r>
        <w:rPr>
          <w:rStyle w:val="FontStyle146"/>
        </w:rPr>
        <w:t xml:space="preserve">Приложение V «Схемы» НЕАФК - Приложение </w:t>
      </w:r>
      <w:r>
        <w:rPr>
          <w:rStyle w:val="FontStyle146"/>
          <w:lang w:val="en-US"/>
        </w:rPr>
        <w:t>II</w:t>
      </w:r>
      <w:r w:rsidRPr="00B711EC">
        <w:rPr>
          <w:rStyle w:val="FontStyle146"/>
        </w:rPr>
        <w:t xml:space="preserve"> </w:t>
      </w:r>
      <w:r>
        <w:rPr>
          <w:rStyle w:val="FontStyle146"/>
        </w:rPr>
        <w:t>«Мер» НАФО</w:t>
      </w:r>
    </w:p>
    <w:p w:rsidR="00CF15E1" w:rsidRDefault="00CF15E1" w:rsidP="00CF15E1">
      <w:pPr>
        <w:pStyle w:val="Style125"/>
        <w:widowControl/>
        <w:spacing w:line="206" w:lineRule="exact"/>
        <w:jc w:val="both"/>
        <w:rPr>
          <w:rStyle w:val="FontStyle146"/>
        </w:rPr>
      </w:pPr>
      <w:r>
        <w:rPr>
          <w:rStyle w:val="FontStyle156"/>
          <w:vertAlign w:val="superscript"/>
        </w:rPr>
        <w:t>5</w:t>
      </w:r>
      <w:r>
        <w:rPr>
          <w:rStyle w:val="FontStyle156"/>
        </w:rPr>
        <w:t xml:space="preserve"> </w:t>
      </w:r>
      <w:r>
        <w:rPr>
          <w:rStyle w:val="FontStyle156"/>
          <w:vertAlign w:val="superscript"/>
        </w:rPr>
        <w:t>7</w:t>
      </w:r>
      <w:r>
        <w:rPr>
          <w:rStyle w:val="FontStyle156"/>
        </w:rPr>
        <w:t xml:space="preserve"> Виды продукции - </w:t>
      </w:r>
      <w:r>
        <w:rPr>
          <w:rStyle w:val="FontStyle146"/>
        </w:rPr>
        <w:t>Дополнение 1(</w:t>
      </w:r>
      <w:proofErr w:type="spellStart"/>
      <w:r>
        <w:rPr>
          <w:rStyle w:val="FontStyle146"/>
        </w:rPr>
        <w:t>АиВ</w:t>
      </w:r>
      <w:proofErr w:type="spellEnd"/>
      <w:r>
        <w:rPr>
          <w:rStyle w:val="FontStyle146"/>
        </w:rPr>
        <w:t xml:space="preserve">) к Приложению IV «Схемы» НЕАФК - Приложение </w:t>
      </w:r>
      <w:r>
        <w:rPr>
          <w:rStyle w:val="FontStyle146"/>
          <w:lang w:val="en-US"/>
        </w:rPr>
        <w:t>I</w:t>
      </w:r>
      <w:r w:rsidR="00A679A1">
        <w:rPr>
          <w:rStyle w:val="FontStyle146"/>
          <w:lang w:val="en-US"/>
        </w:rPr>
        <w:t>I</w:t>
      </w:r>
      <w:r w:rsidR="00A679A1" w:rsidRPr="00A679A1">
        <w:rPr>
          <w:rStyle w:val="FontStyle146"/>
        </w:rPr>
        <w:t>.</w:t>
      </w:r>
      <w:r>
        <w:rPr>
          <w:rStyle w:val="FontStyle146"/>
          <w:lang w:val="en-US"/>
        </w:rPr>
        <w:t>K</w:t>
      </w:r>
      <w:r w:rsidRPr="00B711EC">
        <w:rPr>
          <w:rStyle w:val="FontStyle146"/>
        </w:rPr>
        <w:t xml:space="preserve"> </w:t>
      </w:r>
      <w:r>
        <w:rPr>
          <w:rStyle w:val="FontStyle146"/>
        </w:rPr>
        <w:t>«Мер» НАФО</w:t>
      </w:r>
    </w:p>
    <w:p w:rsidR="00CF15E1" w:rsidRDefault="00CF15E1" w:rsidP="00CF15E1">
      <w:pPr>
        <w:pStyle w:val="Style53"/>
        <w:widowControl/>
        <w:tabs>
          <w:tab w:val="left" w:pos="115"/>
        </w:tabs>
        <w:jc w:val="left"/>
        <w:rPr>
          <w:rStyle w:val="FontStyle156"/>
          <w:lang w:val="en-US"/>
        </w:rPr>
      </w:pPr>
      <w:r>
        <w:rPr>
          <w:rStyle w:val="FontStyle156"/>
          <w:vertAlign w:val="superscript"/>
        </w:rPr>
        <w:t>8</w:t>
      </w:r>
      <w:proofErr w:type="gramStart"/>
      <w:r>
        <w:rPr>
          <w:rStyle w:val="FontStyle156"/>
          <w:sz w:val="20"/>
          <w:szCs w:val="20"/>
        </w:rPr>
        <w:tab/>
      </w:r>
      <w:r>
        <w:rPr>
          <w:rStyle w:val="FontStyle156"/>
        </w:rPr>
        <w:t>Е</w:t>
      </w:r>
      <w:proofErr w:type="gramEnd"/>
      <w:r>
        <w:rPr>
          <w:rStyle w:val="FontStyle156"/>
        </w:rPr>
        <w:t>сли известно и если отличается от судовладельца</w:t>
      </w:r>
    </w:p>
    <w:p w:rsidR="00FF4D13" w:rsidRPr="00FF4D13" w:rsidRDefault="00FF4D13" w:rsidP="00CF15E1">
      <w:pPr>
        <w:pStyle w:val="Style53"/>
        <w:widowControl/>
        <w:tabs>
          <w:tab w:val="left" w:pos="115"/>
        </w:tabs>
        <w:jc w:val="left"/>
        <w:rPr>
          <w:rStyle w:val="FontStyle156"/>
          <w:b/>
        </w:rPr>
      </w:pPr>
      <w:proofErr w:type="gramStart"/>
      <w:r w:rsidRPr="00FF4D13">
        <w:rPr>
          <w:rStyle w:val="FontStyle156"/>
          <w:vertAlign w:val="superscript"/>
        </w:rPr>
        <w:t>9  10</w:t>
      </w:r>
      <w:r w:rsidRPr="00FF4D13">
        <w:rPr>
          <w:rStyle w:val="FontStyle156"/>
        </w:rPr>
        <w:t xml:space="preserve"> Тип обработки - </w:t>
      </w:r>
      <w:r w:rsidRPr="00FF4D13">
        <w:rPr>
          <w:rStyle w:val="FontStyle156"/>
          <w:b/>
        </w:rPr>
        <w:t xml:space="preserve">Дополнение 1с) к Приложению </w:t>
      </w:r>
      <w:r w:rsidRPr="00FF4D13">
        <w:rPr>
          <w:rStyle w:val="FontStyle156"/>
          <w:b/>
          <w:lang w:val="en-US"/>
        </w:rPr>
        <w:t>IV</w:t>
      </w:r>
      <w:r w:rsidRPr="00FF4D13">
        <w:rPr>
          <w:rStyle w:val="FontStyle156"/>
          <w:b/>
        </w:rPr>
        <w:t xml:space="preserve"> «Схемы» НЕАФК - Приложение </w:t>
      </w:r>
      <w:r w:rsidR="00A679A1">
        <w:rPr>
          <w:rStyle w:val="FontStyle156"/>
          <w:b/>
          <w:lang w:val="en-US"/>
        </w:rPr>
        <w:t>II</w:t>
      </w:r>
      <w:r w:rsidR="00A679A1" w:rsidRPr="00A679A1">
        <w:rPr>
          <w:rStyle w:val="FontStyle156"/>
          <w:b/>
        </w:rPr>
        <w:t>.</w:t>
      </w:r>
      <w:r w:rsidRPr="00FF4D13">
        <w:rPr>
          <w:rStyle w:val="FontStyle156"/>
          <w:b/>
        </w:rPr>
        <w:t>К «Мер» НАФО</w:t>
      </w:r>
      <w:proofErr w:type="gramEnd"/>
    </w:p>
    <w:p w:rsidR="00CF15E1" w:rsidRDefault="00CF15E1" w:rsidP="00CF15E1"/>
    <w:p w:rsidR="00CF15E1" w:rsidRPr="00ED781A" w:rsidRDefault="00CF15E1" w:rsidP="0031331F">
      <w:pPr>
        <w:rPr>
          <w:sz w:val="28"/>
          <w:szCs w:val="28"/>
        </w:rPr>
      </w:pPr>
    </w:p>
    <w:sectPr w:rsidR="00CF15E1" w:rsidRPr="00ED781A" w:rsidSect="00353B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3C8" w:rsidRDefault="00B933C8" w:rsidP="000013F8">
      <w:r>
        <w:separator/>
      </w:r>
    </w:p>
  </w:endnote>
  <w:endnote w:type="continuationSeparator" w:id="0">
    <w:p w:rsidR="00B933C8" w:rsidRDefault="00B933C8" w:rsidP="00001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3C8" w:rsidRDefault="00B933C8" w:rsidP="000013F8">
      <w:r>
        <w:separator/>
      </w:r>
    </w:p>
  </w:footnote>
  <w:footnote w:type="continuationSeparator" w:id="0">
    <w:p w:rsidR="00B933C8" w:rsidRDefault="00B933C8" w:rsidP="00001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F8" w:rsidRPr="00F46118" w:rsidRDefault="00F46118" w:rsidP="00F46118">
    <w:pPr>
      <w:pStyle w:val="a3"/>
      <w:jc w:val="right"/>
      <w:rPr>
        <w:bCs/>
        <w:sz w:val="28"/>
        <w:szCs w:val="28"/>
      </w:rPr>
    </w:pPr>
    <w:r w:rsidRPr="00F46118">
      <w:rPr>
        <w:bCs/>
        <w:i/>
        <w:sz w:val="22"/>
        <w:szCs w:val="22"/>
      </w:rPr>
      <w:t>Неофициальный перевод с английского языка</w:t>
    </w:r>
  </w:p>
  <w:p w:rsidR="000013F8" w:rsidRDefault="000013F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F52D8"/>
    <w:multiLevelType w:val="hybridMultilevel"/>
    <w:tmpl w:val="BC2ED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120705"/>
    <w:multiLevelType w:val="hybridMultilevel"/>
    <w:tmpl w:val="EF38FCBA"/>
    <w:lvl w:ilvl="0" w:tplc="04190017">
      <w:start w:val="1"/>
      <w:numFmt w:val="lowerLetter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8213D4"/>
    <w:multiLevelType w:val="hybridMultilevel"/>
    <w:tmpl w:val="C9B4B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D34F48"/>
    <w:multiLevelType w:val="hybridMultilevel"/>
    <w:tmpl w:val="595802B4"/>
    <w:lvl w:ilvl="0" w:tplc="5EE27F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F3EEA"/>
    <w:multiLevelType w:val="hybridMultilevel"/>
    <w:tmpl w:val="D55CA3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FB2"/>
    <w:rsid w:val="000013F8"/>
    <w:rsid w:val="000035B4"/>
    <w:rsid w:val="00005369"/>
    <w:rsid w:val="0001499C"/>
    <w:rsid w:val="00017C86"/>
    <w:rsid w:val="00021585"/>
    <w:rsid w:val="00025ACE"/>
    <w:rsid w:val="00026CFF"/>
    <w:rsid w:val="00027360"/>
    <w:rsid w:val="00037D62"/>
    <w:rsid w:val="00041FBD"/>
    <w:rsid w:val="00042404"/>
    <w:rsid w:val="0004248F"/>
    <w:rsid w:val="00042EFD"/>
    <w:rsid w:val="00045D12"/>
    <w:rsid w:val="000506BE"/>
    <w:rsid w:val="00052B75"/>
    <w:rsid w:val="00054B8D"/>
    <w:rsid w:val="0005582B"/>
    <w:rsid w:val="00055B05"/>
    <w:rsid w:val="00057147"/>
    <w:rsid w:val="00061902"/>
    <w:rsid w:val="00065EFD"/>
    <w:rsid w:val="00065F8B"/>
    <w:rsid w:val="00067BC0"/>
    <w:rsid w:val="00067DC5"/>
    <w:rsid w:val="000715A0"/>
    <w:rsid w:val="0007576C"/>
    <w:rsid w:val="000813D3"/>
    <w:rsid w:val="00082331"/>
    <w:rsid w:val="0008300D"/>
    <w:rsid w:val="0008455D"/>
    <w:rsid w:val="000867AF"/>
    <w:rsid w:val="00090EA3"/>
    <w:rsid w:val="000910BA"/>
    <w:rsid w:val="000A4325"/>
    <w:rsid w:val="000A45B9"/>
    <w:rsid w:val="000A6B0C"/>
    <w:rsid w:val="000B14DE"/>
    <w:rsid w:val="000B4918"/>
    <w:rsid w:val="000C1CA8"/>
    <w:rsid w:val="000C472E"/>
    <w:rsid w:val="000C4CFF"/>
    <w:rsid w:val="000C5840"/>
    <w:rsid w:val="000C5D18"/>
    <w:rsid w:val="000C62AD"/>
    <w:rsid w:val="000D558E"/>
    <w:rsid w:val="000E1FAA"/>
    <w:rsid w:val="000E37AB"/>
    <w:rsid w:val="000E6666"/>
    <w:rsid w:val="000F3C16"/>
    <w:rsid w:val="000F6D50"/>
    <w:rsid w:val="00101D1F"/>
    <w:rsid w:val="00103BBE"/>
    <w:rsid w:val="001060BD"/>
    <w:rsid w:val="00111A0B"/>
    <w:rsid w:val="001264FC"/>
    <w:rsid w:val="00126D14"/>
    <w:rsid w:val="001354D5"/>
    <w:rsid w:val="00140328"/>
    <w:rsid w:val="00141AF1"/>
    <w:rsid w:val="0014254D"/>
    <w:rsid w:val="00142CC6"/>
    <w:rsid w:val="00153F30"/>
    <w:rsid w:val="00162C22"/>
    <w:rsid w:val="00166E0B"/>
    <w:rsid w:val="00172850"/>
    <w:rsid w:val="00174A14"/>
    <w:rsid w:val="0017569D"/>
    <w:rsid w:val="00180325"/>
    <w:rsid w:val="001837A5"/>
    <w:rsid w:val="00187B6F"/>
    <w:rsid w:val="001909C4"/>
    <w:rsid w:val="0019203D"/>
    <w:rsid w:val="00192D00"/>
    <w:rsid w:val="001961A4"/>
    <w:rsid w:val="00196E02"/>
    <w:rsid w:val="001A6A68"/>
    <w:rsid w:val="001B20D0"/>
    <w:rsid w:val="001B2512"/>
    <w:rsid w:val="001B7AAE"/>
    <w:rsid w:val="001C3BA2"/>
    <w:rsid w:val="001D0970"/>
    <w:rsid w:val="001D0FF2"/>
    <w:rsid w:val="001D2500"/>
    <w:rsid w:val="001E044B"/>
    <w:rsid w:val="001E124E"/>
    <w:rsid w:val="001E2E9C"/>
    <w:rsid w:val="001E3622"/>
    <w:rsid w:val="001E4887"/>
    <w:rsid w:val="001E5E44"/>
    <w:rsid w:val="001F7D92"/>
    <w:rsid w:val="001F7E0F"/>
    <w:rsid w:val="00206900"/>
    <w:rsid w:val="00206C2F"/>
    <w:rsid w:val="00207070"/>
    <w:rsid w:val="00211E82"/>
    <w:rsid w:val="00212C07"/>
    <w:rsid w:val="0022587F"/>
    <w:rsid w:val="00226D9C"/>
    <w:rsid w:val="0022725C"/>
    <w:rsid w:val="00231002"/>
    <w:rsid w:val="00231515"/>
    <w:rsid w:val="00232CC6"/>
    <w:rsid w:val="002338DC"/>
    <w:rsid w:val="00237006"/>
    <w:rsid w:val="0024314C"/>
    <w:rsid w:val="0024427D"/>
    <w:rsid w:val="00247561"/>
    <w:rsid w:val="00247A1C"/>
    <w:rsid w:val="00247AD0"/>
    <w:rsid w:val="00247ED9"/>
    <w:rsid w:val="00250F20"/>
    <w:rsid w:val="00253E7A"/>
    <w:rsid w:val="002571FF"/>
    <w:rsid w:val="002641CB"/>
    <w:rsid w:val="00265796"/>
    <w:rsid w:val="00265AEA"/>
    <w:rsid w:val="00275FC5"/>
    <w:rsid w:val="00277EAC"/>
    <w:rsid w:val="00282980"/>
    <w:rsid w:val="00284FD3"/>
    <w:rsid w:val="00294B42"/>
    <w:rsid w:val="00295484"/>
    <w:rsid w:val="00297CF2"/>
    <w:rsid w:val="002A2F7E"/>
    <w:rsid w:val="002A3916"/>
    <w:rsid w:val="002A39BA"/>
    <w:rsid w:val="002A5AB5"/>
    <w:rsid w:val="002B20A1"/>
    <w:rsid w:val="002B3C21"/>
    <w:rsid w:val="002C182B"/>
    <w:rsid w:val="002C36FE"/>
    <w:rsid w:val="002C5799"/>
    <w:rsid w:val="002C61D7"/>
    <w:rsid w:val="002C6566"/>
    <w:rsid w:val="002C74BD"/>
    <w:rsid w:val="002C7741"/>
    <w:rsid w:val="002C78A6"/>
    <w:rsid w:val="002D2418"/>
    <w:rsid w:val="002D2CA3"/>
    <w:rsid w:val="002D3CFE"/>
    <w:rsid w:val="002D41A7"/>
    <w:rsid w:val="002D5B02"/>
    <w:rsid w:val="002D75DD"/>
    <w:rsid w:val="002F02C9"/>
    <w:rsid w:val="002F4BB8"/>
    <w:rsid w:val="00303561"/>
    <w:rsid w:val="0031331F"/>
    <w:rsid w:val="003169B6"/>
    <w:rsid w:val="003211D1"/>
    <w:rsid w:val="00322E54"/>
    <w:rsid w:val="00323145"/>
    <w:rsid w:val="00324457"/>
    <w:rsid w:val="0032594D"/>
    <w:rsid w:val="003268F2"/>
    <w:rsid w:val="003311BF"/>
    <w:rsid w:val="00331362"/>
    <w:rsid w:val="003332A4"/>
    <w:rsid w:val="00335801"/>
    <w:rsid w:val="003435D3"/>
    <w:rsid w:val="00346DBA"/>
    <w:rsid w:val="003477DA"/>
    <w:rsid w:val="00353B12"/>
    <w:rsid w:val="003621B4"/>
    <w:rsid w:val="00362544"/>
    <w:rsid w:val="00364862"/>
    <w:rsid w:val="0037049F"/>
    <w:rsid w:val="003708B0"/>
    <w:rsid w:val="00371840"/>
    <w:rsid w:val="0037777D"/>
    <w:rsid w:val="0038444B"/>
    <w:rsid w:val="00387E7C"/>
    <w:rsid w:val="00393B97"/>
    <w:rsid w:val="003948C6"/>
    <w:rsid w:val="0039498C"/>
    <w:rsid w:val="0039788D"/>
    <w:rsid w:val="003A5D06"/>
    <w:rsid w:val="003B0F18"/>
    <w:rsid w:val="003B5612"/>
    <w:rsid w:val="003B6C69"/>
    <w:rsid w:val="003C767E"/>
    <w:rsid w:val="003D02F3"/>
    <w:rsid w:val="003D2EF3"/>
    <w:rsid w:val="003D354F"/>
    <w:rsid w:val="003D73EC"/>
    <w:rsid w:val="003E4E75"/>
    <w:rsid w:val="003F02E1"/>
    <w:rsid w:val="003F1090"/>
    <w:rsid w:val="003F531B"/>
    <w:rsid w:val="0040487B"/>
    <w:rsid w:val="004061D6"/>
    <w:rsid w:val="00414E74"/>
    <w:rsid w:val="00430FE1"/>
    <w:rsid w:val="00431750"/>
    <w:rsid w:val="00435447"/>
    <w:rsid w:val="004360B1"/>
    <w:rsid w:val="00440607"/>
    <w:rsid w:val="004462F2"/>
    <w:rsid w:val="00446775"/>
    <w:rsid w:val="004472A1"/>
    <w:rsid w:val="00454A39"/>
    <w:rsid w:val="00460A36"/>
    <w:rsid w:val="0046191C"/>
    <w:rsid w:val="00462856"/>
    <w:rsid w:val="0046330A"/>
    <w:rsid w:val="00464A25"/>
    <w:rsid w:val="004718BB"/>
    <w:rsid w:val="0047265D"/>
    <w:rsid w:val="004761C9"/>
    <w:rsid w:val="004765B1"/>
    <w:rsid w:val="0048623C"/>
    <w:rsid w:val="004964CD"/>
    <w:rsid w:val="004A1C0C"/>
    <w:rsid w:val="004A3EE8"/>
    <w:rsid w:val="004A4DE2"/>
    <w:rsid w:val="004A5780"/>
    <w:rsid w:val="004B052A"/>
    <w:rsid w:val="004B05F7"/>
    <w:rsid w:val="004B4619"/>
    <w:rsid w:val="004B73C3"/>
    <w:rsid w:val="004B77A9"/>
    <w:rsid w:val="004C650F"/>
    <w:rsid w:val="004D5622"/>
    <w:rsid w:val="004D66EB"/>
    <w:rsid w:val="004E42F6"/>
    <w:rsid w:val="004E5924"/>
    <w:rsid w:val="004E5ADF"/>
    <w:rsid w:val="004F4EAF"/>
    <w:rsid w:val="004F616E"/>
    <w:rsid w:val="00502AC2"/>
    <w:rsid w:val="00510BF1"/>
    <w:rsid w:val="0051457E"/>
    <w:rsid w:val="00520308"/>
    <w:rsid w:val="00521880"/>
    <w:rsid w:val="005247BA"/>
    <w:rsid w:val="00534EE7"/>
    <w:rsid w:val="0054271A"/>
    <w:rsid w:val="005437ED"/>
    <w:rsid w:val="00552BFB"/>
    <w:rsid w:val="00554AB0"/>
    <w:rsid w:val="00564FD4"/>
    <w:rsid w:val="00567DF4"/>
    <w:rsid w:val="005706BB"/>
    <w:rsid w:val="0057094E"/>
    <w:rsid w:val="00570EBD"/>
    <w:rsid w:val="00571712"/>
    <w:rsid w:val="0057395C"/>
    <w:rsid w:val="0058092D"/>
    <w:rsid w:val="005824A9"/>
    <w:rsid w:val="00584E49"/>
    <w:rsid w:val="00585E38"/>
    <w:rsid w:val="005908BA"/>
    <w:rsid w:val="00593F9D"/>
    <w:rsid w:val="005958E2"/>
    <w:rsid w:val="005A0905"/>
    <w:rsid w:val="005A38B4"/>
    <w:rsid w:val="005A4482"/>
    <w:rsid w:val="005A4BF5"/>
    <w:rsid w:val="005A6D79"/>
    <w:rsid w:val="005B0F68"/>
    <w:rsid w:val="005B2148"/>
    <w:rsid w:val="005B3265"/>
    <w:rsid w:val="005B74A6"/>
    <w:rsid w:val="005C4581"/>
    <w:rsid w:val="005C69CA"/>
    <w:rsid w:val="005C7202"/>
    <w:rsid w:val="005D05E5"/>
    <w:rsid w:val="005D06EC"/>
    <w:rsid w:val="005D158D"/>
    <w:rsid w:val="005E1FB2"/>
    <w:rsid w:val="005E45B4"/>
    <w:rsid w:val="005F3D2C"/>
    <w:rsid w:val="005F4868"/>
    <w:rsid w:val="005F598D"/>
    <w:rsid w:val="005F6B19"/>
    <w:rsid w:val="006016A6"/>
    <w:rsid w:val="006024A6"/>
    <w:rsid w:val="00604BE8"/>
    <w:rsid w:val="00606609"/>
    <w:rsid w:val="00614296"/>
    <w:rsid w:val="00617822"/>
    <w:rsid w:val="00621E2E"/>
    <w:rsid w:val="00623C7F"/>
    <w:rsid w:val="0062734F"/>
    <w:rsid w:val="00632445"/>
    <w:rsid w:val="006360BA"/>
    <w:rsid w:val="0063628E"/>
    <w:rsid w:val="00640F30"/>
    <w:rsid w:val="0064232D"/>
    <w:rsid w:val="006425F4"/>
    <w:rsid w:val="00644383"/>
    <w:rsid w:val="00644929"/>
    <w:rsid w:val="00645306"/>
    <w:rsid w:val="00645F95"/>
    <w:rsid w:val="0064695D"/>
    <w:rsid w:val="00652425"/>
    <w:rsid w:val="00654667"/>
    <w:rsid w:val="00655C0E"/>
    <w:rsid w:val="00656898"/>
    <w:rsid w:val="00656B97"/>
    <w:rsid w:val="006578E2"/>
    <w:rsid w:val="006633A6"/>
    <w:rsid w:val="00670EB5"/>
    <w:rsid w:val="006738CB"/>
    <w:rsid w:val="006754B8"/>
    <w:rsid w:val="00677198"/>
    <w:rsid w:val="006811E7"/>
    <w:rsid w:val="00681D59"/>
    <w:rsid w:val="00684604"/>
    <w:rsid w:val="00686661"/>
    <w:rsid w:val="00692DDC"/>
    <w:rsid w:val="00695974"/>
    <w:rsid w:val="00695E10"/>
    <w:rsid w:val="0069760F"/>
    <w:rsid w:val="006A3D94"/>
    <w:rsid w:val="006A41E6"/>
    <w:rsid w:val="006B10CA"/>
    <w:rsid w:val="006B1C0E"/>
    <w:rsid w:val="006B6A17"/>
    <w:rsid w:val="006B79C8"/>
    <w:rsid w:val="006C7206"/>
    <w:rsid w:val="006D021E"/>
    <w:rsid w:val="006D18BE"/>
    <w:rsid w:val="006D3E11"/>
    <w:rsid w:val="006D5A59"/>
    <w:rsid w:val="006D654C"/>
    <w:rsid w:val="006D6BA4"/>
    <w:rsid w:val="006E1981"/>
    <w:rsid w:val="006E69D8"/>
    <w:rsid w:val="006E7195"/>
    <w:rsid w:val="006E7E3C"/>
    <w:rsid w:val="006F21ED"/>
    <w:rsid w:val="006F3521"/>
    <w:rsid w:val="006F5F3E"/>
    <w:rsid w:val="00711CE8"/>
    <w:rsid w:val="00713762"/>
    <w:rsid w:val="0071719F"/>
    <w:rsid w:val="007262E7"/>
    <w:rsid w:val="00727486"/>
    <w:rsid w:val="00733FF1"/>
    <w:rsid w:val="0073453B"/>
    <w:rsid w:val="00734615"/>
    <w:rsid w:val="00741E0F"/>
    <w:rsid w:val="00743884"/>
    <w:rsid w:val="00745B67"/>
    <w:rsid w:val="007469DF"/>
    <w:rsid w:val="00752F73"/>
    <w:rsid w:val="00753B1A"/>
    <w:rsid w:val="00753F41"/>
    <w:rsid w:val="00760043"/>
    <w:rsid w:val="00762811"/>
    <w:rsid w:val="00762FB7"/>
    <w:rsid w:val="007640B2"/>
    <w:rsid w:val="00770042"/>
    <w:rsid w:val="00770FA0"/>
    <w:rsid w:val="007775C9"/>
    <w:rsid w:val="0078107B"/>
    <w:rsid w:val="007A0B77"/>
    <w:rsid w:val="007A0BAD"/>
    <w:rsid w:val="007A1273"/>
    <w:rsid w:val="007B7EDD"/>
    <w:rsid w:val="007C28CC"/>
    <w:rsid w:val="007C6CA7"/>
    <w:rsid w:val="007D1330"/>
    <w:rsid w:val="007D1DBD"/>
    <w:rsid w:val="007D5050"/>
    <w:rsid w:val="007E66FF"/>
    <w:rsid w:val="007F1B02"/>
    <w:rsid w:val="007F298B"/>
    <w:rsid w:val="007F2994"/>
    <w:rsid w:val="00802A26"/>
    <w:rsid w:val="00810B9E"/>
    <w:rsid w:val="008117D2"/>
    <w:rsid w:val="008146A1"/>
    <w:rsid w:val="00816D22"/>
    <w:rsid w:val="00831D5C"/>
    <w:rsid w:val="00851B0A"/>
    <w:rsid w:val="0085595F"/>
    <w:rsid w:val="00861FD3"/>
    <w:rsid w:val="008625B3"/>
    <w:rsid w:val="008628D0"/>
    <w:rsid w:val="008660F0"/>
    <w:rsid w:val="008678CC"/>
    <w:rsid w:val="00870882"/>
    <w:rsid w:val="00873258"/>
    <w:rsid w:val="00875744"/>
    <w:rsid w:val="008769FD"/>
    <w:rsid w:val="0088120B"/>
    <w:rsid w:val="00897ED6"/>
    <w:rsid w:val="008A128A"/>
    <w:rsid w:val="008A657D"/>
    <w:rsid w:val="008B1112"/>
    <w:rsid w:val="008B2926"/>
    <w:rsid w:val="008B554B"/>
    <w:rsid w:val="008B5ADC"/>
    <w:rsid w:val="008C02CC"/>
    <w:rsid w:val="008C0E66"/>
    <w:rsid w:val="008C4CCF"/>
    <w:rsid w:val="008C652A"/>
    <w:rsid w:val="008D76CB"/>
    <w:rsid w:val="008E01A5"/>
    <w:rsid w:val="008E11DE"/>
    <w:rsid w:val="008E1F4D"/>
    <w:rsid w:val="008E20C4"/>
    <w:rsid w:val="008E6C32"/>
    <w:rsid w:val="009044A9"/>
    <w:rsid w:val="009070B2"/>
    <w:rsid w:val="0092240B"/>
    <w:rsid w:val="0093032B"/>
    <w:rsid w:val="009313A2"/>
    <w:rsid w:val="00932530"/>
    <w:rsid w:val="0094237B"/>
    <w:rsid w:val="00946087"/>
    <w:rsid w:val="009460C8"/>
    <w:rsid w:val="00951EAF"/>
    <w:rsid w:val="0095461B"/>
    <w:rsid w:val="009604EE"/>
    <w:rsid w:val="00960623"/>
    <w:rsid w:val="00963853"/>
    <w:rsid w:val="009667D6"/>
    <w:rsid w:val="00966BBB"/>
    <w:rsid w:val="009752DD"/>
    <w:rsid w:val="00984C0F"/>
    <w:rsid w:val="009858EB"/>
    <w:rsid w:val="00987DB1"/>
    <w:rsid w:val="00992241"/>
    <w:rsid w:val="00993288"/>
    <w:rsid w:val="009960DF"/>
    <w:rsid w:val="009A62CB"/>
    <w:rsid w:val="009B004B"/>
    <w:rsid w:val="009B2B18"/>
    <w:rsid w:val="009B2C9E"/>
    <w:rsid w:val="009B3D02"/>
    <w:rsid w:val="009B4C7C"/>
    <w:rsid w:val="009B4F76"/>
    <w:rsid w:val="009C004B"/>
    <w:rsid w:val="009C403C"/>
    <w:rsid w:val="009D0522"/>
    <w:rsid w:val="009D12A4"/>
    <w:rsid w:val="009D3416"/>
    <w:rsid w:val="009D52D3"/>
    <w:rsid w:val="009D58FD"/>
    <w:rsid w:val="009E041D"/>
    <w:rsid w:val="009E1F1A"/>
    <w:rsid w:val="009E4EDB"/>
    <w:rsid w:val="009E6938"/>
    <w:rsid w:val="009E6B67"/>
    <w:rsid w:val="009E76A2"/>
    <w:rsid w:val="009E79F3"/>
    <w:rsid w:val="009F2033"/>
    <w:rsid w:val="009F2AAA"/>
    <w:rsid w:val="009F4E57"/>
    <w:rsid w:val="009F5200"/>
    <w:rsid w:val="009F74EA"/>
    <w:rsid w:val="00A02BEB"/>
    <w:rsid w:val="00A15D78"/>
    <w:rsid w:val="00A17C98"/>
    <w:rsid w:val="00A207EA"/>
    <w:rsid w:val="00A22B39"/>
    <w:rsid w:val="00A24AEB"/>
    <w:rsid w:val="00A27512"/>
    <w:rsid w:val="00A277B9"/>
    <w:rsid w:val="00A30451"/>
    <w:rsid w:val="00A30D31"/>
    <w:rsid w:val="00A348B3"/>
    <w:rsid w:val="00A41C04"/>
    <w:rsid w:val="00A467A0"/>
    <w:rsid w:val="00A47706"/>
    <w:rsid w:val="00A5022A"/>
    <w:rsid w:val="00A50821"/>
    <w:rsid w:val="00A50908"/>
    <w:rsid w:val="00A52746"/>
    <w:rsid w:val="00A60905"/>
    <w:rsid w:val="00A6394A"/>
    <w:rsid w:val="00A679A1"/>
    <w:rsid w:val="00A73210"/>
    <w:rsid w:val="00A7380B"/>
    <w:rsid w:val="00A74DFF"/>
    <w:rsid w:val="00A77CA4"/>
    <w:rsid w:val="00A80E88"/>
    <w:rsid w:val="00A829D0"/>
    <w:rsid w:val="00A84A23"/>
    <w:rsid w:val="00A85517"/>
    <w:rsid w:val="00AA15FB"/>
    <w:rsid w:val="00AA6716"/>
    <w:rsid w:val="00AB0D8A"/>
    <w:rsid w:val="00AB211C"/>
    <w:rsid w:val="00AB2EC1"/>
    <w:rsid w:val="00AB541C"/>
    <w:rsid w:val="00AC2CA0"/>
    <w:rsid w:val="00AC550E"/>
    <w:rsid w:val="00AC737E"/>
    <w:rsid w:val="00AD28B1"/>
    <w:rsid w:val="00AD3E72"/>
    <w:rsid w:val="00AD4CDF"/>
    <w:rsid w:val="00AD6C67"/>
    <w:rsid w:val="00AE1ADA"/>
    <w:rsid w:val="00AE3A9A"/>
    <w:rsid w:val="00AF1BC7"/>
    <w:rsid w:val="00AF4FD3"/>
    <w:rsid w:val="00AF7349"/>
    <w:rsid w:val="00B009B4"/>
    <w:rsid w:val="00B04B75"/>
    <w:rsid w:val="00B053F6"/>
    <w:rsid w:val="00B05F80"/>
    <w:rsid w:val="00B1028F"/>
    <w:rsid w:val="00B109F1"/>
    <w:rsid w:val="00B1357E"/>
    <w:rsid w:val="00B16610"/>
    <w:rsid w:val="00B2163E"/>
    <w:rsid w:val="00B25E1D"/>
    <w:rsid w:val="00B261E8"/>
    <w:rsid w:val="00B27789"/>
    <w:rsid w:val="00B31682"/>
    <w:rsid w:val="00B32A30"/>
    <w:rsid w:val="00B35505"/>
    <w:rsid w:val="00B3599D"/>
    <w:rsid w:val="00B36E83"/>
    <w:rsid w:val="00B40A0C"/>
    <w:rsid w:val="00B40DE8"/>
    <w:rsid w:val="00B46468"/>
    <w:rsid w:val="00B55168"/>
    <w:rsid w:val="00B56872"/>
    <w:rsid w:val="00B6201C"/>
    <w:rsid w:val="00B643D6"/>
    <w:rsid w:val="00B64902"/>
    <w:rsid w:val="00B656EB"/>
    <w:rsid w:val="00B6656E"/>
    <w:rsid w:val="00B701DF"/>
    <w:rsid w:val="00B716AA"/>
    <w:rsid w:val="00B749C1"/>
    <w:rsid w:val="00B76DC3"/>
    <w:rsid w:val="00B76E57"/>
    <w:rsid w:val="00B77FCF"/>
    <w:rsid w:val="00B933C8"/>
    <w:rsid w:val="00B93E81"/>
    <w:rsid w:val="00B9521B"/>
    <w:rsid w:val="00B97D84"/>
    <w:rsid w:val="00BA66DE"/>
    <w:rsid w:val="00BA7F45"/>
    <w:rsid w:val="00BB0C31"/>
    <w:rsid w:val="00BB33ED"/>
    <w:rsid w:val="00BB5E1C"/>
    <w:rsid w:val="00BB6282"/>
    <w:rsid w:val="00BB7F72"/>
    <w:rsid w:val="00BC055A"/>
    <w:rsid w:val="00BC1172"/>
    <w:rsid w:val="00BC199D"/>
    <w:rsid w:val="00BC3313"/>
    <w:rsid w:val="00BC480D"/>
    <w:rsid w:val="00BD20BC"/>
    <w:rsid w:val="00BD514F"/>
    <w:rsid w:val="00BD7063"/>
    <w:rsid w:val="00BE097D"/>
    <w:rsid w:val="00BE5C61"/>
    <w:rsid w:val="00BF0106"/>
    <w:rsid w:val="00BF1912"/>
    <w:rsid w:val="00BF1932"/>
    <w:rsid w:val="00BF53E1"/>
    <w:rsid w:val="00BF71EF"/>
    <w:rsid w:val="00BF7BE4"/>
    <w:rsid w:val="00C017E0"/>
    <w:rsid w:val="00C032B3"/>
    <w:rsid w:val="00C10118"/>
    <w:rsid w:val="00C1232C"/>
    <w:rsid w:val="00C128E2"/>
    <w:rsid w:val="00C157A5"/>
    <w:rsid w:val="00C210AD"/>
    <w:rsid w:val="00C21297"/>
    <w:rsid w:val="00C2230A"/>
    <w:rsid w:val="00C23361"/>
    <w:rsid w:val="00C3078E"/>
    <w:rsid w:val="00C36A16"/>
    <w:rsid w:val="00C46E7F"/>
    <w:rsid w:val="00C50DD2"/>
    <w:rsid w:val="00C5223F"/>
    <w:rsid w:val="00C55650"/>
    <w:rsid w:val="00C566AD"/>
    <w:rsid w:val="00C6070D"/>
    <w:rsid w:val="00C60BE1"/>
    <w:rsid w:val="00C61552"/>
    <w:rsid w:val="00C62139"/>
    <w:rsid w:val="00C71D21"/>
    <w:rsid w:val="00C73659"/>
    <w:rsid w:val="00C740DB"/>
    <w:rsid w:val="00C747F6"/>
    <w:rsid w:val="00C75C45"/>
    <w:rsid w:val="00C764F2"/>
    <w:rsid w:val="00C82F32"/>
    <w:rsid w:val="00C8728B"/>
    <w:rsid w:val="00C93D6E"/>
    <w:rsid w:val="00CA151C"/>
    <w:rsid w:val="00CA19E5"/>
    <w:rsid w:val="00CB0F0E"/>
    <w:rsid w:val="00CB6E72"/>
    <w:rsid w:val="00CB7567"/>
    <w:rsid w:val="00CB7DC1"/>
    <w:rsid w:val="00CC1563"/>
    <w:rsid w:val="00CC20C7"/>
    <w:rsid w:val="00CC3317"/>
    <w:rsid w:val="00CC4AD0"/>
    <w:rsid w:val="00CC4C2F"/>
    <w:rsid w:val="00CC5402"/>
    <w:rsid w:val="00CC58D3"/>
    <w:rsid w:val="00CD0DB9"/>
    <w:rsid w:val="00CD2422"/>
    <w:rsid w:val="00CD2A63"/>
    <w:rsid w:val="00CD58C9"/>
    <w:rsid w:val="00CD63F4"/>
    <w:rsid w:val="00CE5AE6"/>
    <w:rsid w:val="00CF15E1"/>
    <w:rsid w:val="00CF171D"/>
    <w:rsid w:val="00CF193D"/>
    <w:rsid w:val="00CF207E"/>
    <w:rsid w:val="00CF2CFC"/>
    <w:rsid w:val="00CF3823"/>
    <w:rsid w:val="00CF61CC"/>
    <w:rsid w:val="00CF6CEF"/>
    <w:rsid w:val="00D0126F"/>
    <w:rsid w:val="00D06610"/>
    <w:rsid w:val="00D07FE7"/>
    <w:rsid w:val="00D12B16"/>
    <w:rsid w:val="00D1401B"/>
    <w:rsid w:val="00D21284"/>
    <w:rsid w:val="00D23B27"/>
    <w:rsid w:val="00D329F6"/>
    <w:rsid w:val="00D32F6B"/>
    <w:rsid w:val="00D352A0"/>
    <w:rsid w:val="00D431C1"/>
    <w:rsid w:val="00D457FB"/>
    <w:rsid w:val="00D4583C"/>
    <w:rsid w:val="00D45908"/>
    <w:rsid w:val="00D47ED3"/>
    <w:rsid w:val="00D57098"/>
    <w:rsid w:val="00D57375"/>
    <w:rsid w:val="00D57FDF"/>
    <w:rsid w:val="00D627CC"/>
    <w:rsid w:val="00D6529E"/>
    <w:rsid w:val="00D67519"/>
    <w:rsid w:val="00D67E9A"/>
    <w:rsid w:val="00D70117"/>
    <w:rsid w:val="00D73EB3"/>
    <w:rsid w:val="00D75A12"/>
    <w:rsid w:val="00D82173"/>
    <w:rsid w:val="00D83524"/>
    <w:rsid w:val="00D85F87"/>
    <w:rsid w:val="00D867B3"/>
    <w:rsid w:val="00D94D42"/>
    <w:rsid w:val="00D94D90"/>
    <w:rsid w:val="00D950E9"/>
    <w:rsid w:val="00DA4A39"/>
    <w:rsid w:val="00DA7180"/>
    <w:rsid w:val="00DC6239"/>
    <w:rsid w:val="00DD5790"/>
    <w:rsid w:val="00DD63CC"/>
    <w:rsid w:val="00DD6611"/>
    <w:rsid w:val="00DF0072"/>
    <w:rsid w:val="00DF0CBC"/>
    <w:rsid w:val="00E03723"/>
    <w:rsid w:val="00E04186"/>
    <w:rsid w:val="00E0440B"/>
    <w:rsid w:val="00E04452"/>
    <w:rsid w:val="00E05674"/>
    <w:rsid w:val="00E06951"/>
    <w:rsid w:val="00E06DB1"/>
    <w:rsid w:val="00E11D64"/>
    <w:rsid w:val="00E12184"/>
    <w:rsid w:val="00E12AC3"/>
    <w:rsid w:val="00E12AFC"/>
    <w:rsid w:val="00E14BE4"/>
    <w:rsid w:val="00E16331"/>
    <w:rsid w:val="00E1799D"/>
    <w:rsid w:val="00E17B4F"/>
    <w:rsid w:val="00E26D37"/>
    <w:rsid w:val="00E275DA"/>
    <w:rsid w:val="00E27A6D"/>
    <w:rsid w:val="00E34F3D"/>
    <w:rsid w:val="00E35BA2"/>
    <w:rsid w:val="00E36E33"/>
    <w:rsid w:val="00E423C6"/>
    <w:rsid w:val="00E45006"/>
    <w:rsid w:val="00E61841"/>
    <w:rsid w:val="00E62FB2"/>
    <w:rsid w:val="00E63093"/>
    <w:rsid w:val="00E67771"/>
    <w:rsid w:val="00E71238"/>
    <w:rsid w:val="00E759CC"/>
    <w:rsid w:val="00E76B9F"/>
    <w:rsid w:val="00E865FC"/>
    <w:rsid w:val="00E9134F"/>
    <w:rsid w:val="00E9464A"/>
    <w:rsid w:val="00E95CD7"/>
    <w:rsid w:val="00EA0003"/>
    <w:rsid w:val="00EA4E10"/>
    <w:rsid w:val="00EA541B"/>
    <w:rsid w:val="00EA6E19"/>
    <w:rsid w:val="00EA6FFC"/>
    <w:rsid w:val="00EB458F"/>
    <w:rsid w:val="00EB5894"/>
    <w:rsid w:val="00EB623A"/>
    <w:rsid w:val="00EB6CC7"/>
    <w:rsid w:val="00EC3FCA"/>
    <w:rsid w:val="00ED23D0"/>
    <w:rsid w:val="00ED2995"/>
    <w:rsid w:val="00ED737F"/>
    <w:rsid w:val="00ED781A"/>
    <w:rsid w:val="00EE0B48"/>
    <w:rsid w:val="00EE1B08"/>
    <w:rsid w:val="00EE4953"/>
    <w:rsid w:val="00EE49BD"/>
    <w:rsid w:val="00EE5876"/>
    <w:rsid w:val="00EE6188"/>
    <w:rsid w:val="00EE76BF"/>
    <w:rsid w:val="00EF25BB"/>
    <w:rsid w:val="00EF366A"/>
    <w:rsid w:val="00EF6665"/>
    <w:rsid w:val="00F00974"/>
    <w:rsid w:val="00F01253"/>
    <w:rsid w:val="00F06684"/>
    <w:rsid w:val="00F06F9D"/>
    <w:rsid w:val="00F10CF8"/>
    <w:rsid w:val="00F151F2"/>
    <w:rsid w:val="00F1567D"/>
    <w:rsid w:val="00F16405"/>
    <w:rsid w:val="00F2172B"/>
    <w:rsid w:val="00F22BA0"/>
    <w:rsid w:val="00F259C0"/>
    <w:rsid w:val="00F27C2B"/>
    <w:rsid w:val="00F31702"/>
    <w:rsid w:val="00F45A18"/>
    <w:rsid w:val="00F46118"/>
    <w:rsid w:val="00F475CC"/>
    <w:rsid w:val="00F63221"/>
    <w:rsid w:val="00F64C6F"/>
    <w:rsid w:val="00F6611E"/>
    <w:rsid w:val="00F66227"/>
    <w:rsid w:val="00F66D26"/>
    <w:rsid w:val="00F70D09"/>
    <w:rsid w:val="00F72B69"/>
    <w:rsid w:val="00F72D40"/>
    <w:rsid w:val="00F80783"/>
    <w:rsid w:val="00F81324"/>
    <w:rsid w:val="00F82110"/>
    <w:rsid w:val="00F82398"/>
    <w:rsid w:val="00F83D05"/>
    <w:rsid w:val="00F86AD1"/>
    <w:rsid w:val="00F872F7"/>
    <w:rsid w:val="00F9691D"/>
    <w:rsid w:val="00F97343"/>
    <w:rsid w:val="00FA7732"/>
    <w:rsid w:val="00FB2F02"/>
    <w:rsid w:val="00FC1AD0"/>
    <w:rsid w:val="00FC6294"/>
    <w:rsid w:val="00FD49A3"/>
    <w:rsid w:val="00FD587C"/>
    <w:rsid w:val="00FE038F"/>
    <w:rsid w:val="00FE08E6"/>
    <w:rsid w:val="00FE1954"/>
    <w:rsid w:val="00FE1CFC"/>
    <w:rsid w:val="00FE36E8"/>
    <w:rsid w:val="00FE5BEA"/>
    <w:rsid w:val="00FF171C"/>
    <w:rsid w:val="00FF3ABD"/>
    <w:rsid w:val="00FF4D13"/>
    <w:rsid w:val="00F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B2"/>
    <w:pPr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60F0"/>
    <w:pPr>
      <w:keepNext/>
      <w:tabs>
        <w:tab w:val="left" w:pos="1200"/>
      </w:tabs>
      <w:overflowPunct w:val="0"/>
      <w:autoSpaceDE w:val="0"/>
      <w:autoSpaceDN w:val="0"/>
      <w:adjustRightInd w:val="0"/>
      <w:spacing w:after="240"/>
      <w:ind w:left="1200" w:hanging="720"/>
      <w:jc w:val="both"/>
      <w:textAlignment w:val="baseline"/>
      <w:outlineLvl w:val="1"/>
    </w:pPr>
    <w:rPr>
      <w:b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FB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4">
    <w:name w:val="Основной текст Знак"/>
    <w:basedOn w:val="a0"/>
    <w:link w:val="a3"/>
    <w:rsid w:val="005E1FB2"/>
    <w:rPr>
      <w:rFonts w:eastAsia="Lucida Sans Unicode"/>
      <w:kern w:val="1"/>
      <w:sz w:val="24"/>
      <w:szCs w:val="24"/>
      <w:lang w:eastAsia="ru-RU"/>
    </w:rPr>
  </w:style>
  <w:style w:type="paragraph" w:customStyle="1" w:styleId="Default">
    <w:name w:val="Default"/>
    <w:rsid w:val="005E1FB2"/>
    <w:pPr>
      <w:suppressAutoHyphens/>
      <w:autoSpaceDE w:val="0"/>
      <w:jc w:val="left"/>
    </w:pPr>
    <w:rPr>
      <w:rFonts w:ascii="Franklin Gothic Medium" w:eastAsia="Calibri" w:hAnsi="Franklin Gothic Medium"/>
      <w:color w:val="000000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001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13F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1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3F8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13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3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660F0"/>
    <w:rPr>
      <w:rFonts w:eastAsia="Times New Roman"/>
      <w:b/>
      <w:sz w:val="24"/>
      <w:szCs w:val="20"/>
      <w:lang w:val="en-GB"/>
    </w:rPr>
  </w:style>
  <w:style w:type="paragraph" w:styleId="ab">
    <w:name w:val="List Paragraph"/>
    <w:basedOn w:val="a"/>
    <w:uiPriority w:val="34"/>
    <w:qFormat/>
    <w:rsid w:val="00346DBA"/>
    <w:pPr>
      <w:ind w:left="720"/>
      <w:contextualSpacing/>
    </w:pPr>
  </w:style>
  <w:style w:type="character" w:customStyle="1" w:styleId="hps">
    <w:name w:val="hps"/>
    <w:basedOn w:val="a0"/>
    <w:rsid w:val="0078107B"/>
  </w:style>
  <w:style w:type="table" w:styleId="ac">
    <w:name w:val="Table Grid"/>
    <w:basedOn w:val="a1"/>
    <w:uiPriority w:val="59"/>
    <w:rsid w:val="00ED7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сноски Знак"/>
    <w:basedOn w:val="a0"/>
    <w:link w:val="ae"/>
    <w:semiHidden/>
    <w:rsid w:val="000715A0"/>
    <w:rPr>
      <w:rFonts w:eastAsia="Times New Roman"/>
      <w:sz w:val="20"/>
      <w:szCs w:val="20"/>
      <w:lang w:val="en-US"/>
    </w:rPr>
  </w:style>
  <w:style w:type="paragraph" w:styleId="ae">
    <w:name w:val="footnote text"/>
    <w:basedOn w:val="a"/>
    <w:link w:val="ad"/>
    <w:semiHidden/>
    <w:rsid w:val="000715A0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1">
    <w:name w:val="Текст сноски Знак1"/>
    <w:basedOn w:val="a0"/>
    <w:link w:val="ae"/>
    <w:uiPriority w:val="99"/>
    <w:semiHidden/>
    <w:rsid w:val="000715A0"/>
    <w:rPr>
      <w:rFonts w:eastAsia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0715A0"/>
    <w:rPr>
      <w:vertAlign w:val="superscript"/>
    </w:rPr>
  </w:style>
  <w:style w:type="paragraph" w:customStyle="1" w:styleId="Style11">
    <w:name w:val="Style11"/>
    <w:basedOn w:val="a"/>
    <w:uiPriority w:val="99"/>
    <w:rsid w:val="00CF15E1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paragraph" w:customStyle="1" w:styleId="Style52">
    <w:name w:val="Style52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2">
    <w:name w:val="Style92"/>
    <w:basedOn w:val="a"/>
    <w:uiPriority w:val="99"/>
    <w:rsid w:val="00CF15E1"/>
    <w:pPr>
      <w:widowControl w:val="0"/>
      <w:autoSpaceDE w:val="0"/>
      <w:autoSpaceDN w:val="0"/>
      <w:adjustRightInd w:val="0"/>
      <w:spacing w:line="206" w:lineRule="exact"/>
    </w:pPr>
    <w:rPr>
      <w:rFonts w:eastAsiaTheme="minorEastAsia"/>
    </w:rPr>
  </w:style>
  <w:style w:type="paragraph" w:customStyle="1" w:styleId="Style101">
    <w:name w:val="Style101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6">
    <w:name w:val="Font Style146"/>
    <w:basedOn w:val="a0"/>
    <w:uiPriority w:val="99"/>
    <w:rsid w:val="00CF15E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6">
    <w:name w:val="Font Style156"/>
    <w:basedOn w:val="a0"/>
    <w:uiPriority w:val="99"/>
    <w:rsid w:val="00CF15E1"/>
    <w:rPr>
      <w:rFonts w:ascii="Times New Roman" w:hAnsi="Times New Roman" w:cs="Times New Roman"/>
      <w:sz w:val="18"/>
      <w:szCs w:val="18"/>
    </w:rPr>
  </w:style>
  <w:style w:type="character" w:customStyle="1" w:styleId="FontStyle158">
    <w:name w:val="Font Style158"/>
    <w:basedOn w:val="a0"/>
    <w:uiPriority w:val="99"/>
    <w:rsid w:val="00CF15E1"/>
    <w:rPr>
      <w:rFonts w:ascii="Times New Roman" w:hAnsi="Times New Roman" w:cs="Times New Roman"/>
      <w:sz w:val="18"/>
      <w:szCs w:val="18"/>
    </w:rPr>
  </w:style>
  <w:style w:type="paragraph" w:customStyle="1" w:styleId="Style77">
    <w:name w:val="Style77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0">
    <w:name w:val="Style100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8">
    <w:name w:val="Style128"/>
    <w:basedOn w:val="a"/>
    <w:uiPriority w:val="99"/>
    <w:rsid w:val="00CF15E1"/>
    <w:pPr>
      <w:widowControl w:val="0"/>
      <w:autoSpaceDE w:val="0"/>
      <w:autoSpaceDN w:val="0"/>
      <w:adjustRightInd w:val="0"/>
      <w:spacing w:line="187" w:lineRule="exact"/>
    </w:pPr>
    <w:rPr>
      <w:rFonts w:eastAsiaTheme="minorEastAsia"/>
    </w:rPr>
  </w:style>
  <w:style w:type="character" w:customStyle="1" w:styleId="FontStyle159">
    <w:name w:val="Font Style159"/>
    <w:basedOn w:val="a0"/>
    <w:uiPriority w:val="99"/>
    <w:rsid w:val="00CF15E1"/>
    <w:rPr>
      <w:rFonts w:ascii="Times New Roman" w:hAnsi="Times New Roman" w:cs="Times New Roman"/>
      <w:sz w:val="14"/>
      <w:szCs w:val="14"/>
    </w:rPr>
  </w:style>
  <w:style w:type="character" w:customStyle="1" w:styleId="FontStyle193">
    <w:name w:val="Font Style193"/>
    <w:basedOn w:val="a0"/>
    <w:uiPriority w:val="99"/>
    <w:rsid w:val="00CF15E1"/>
    <w:rPr>
      <w:rFonts w:ascii="Times New Roman" w:hAnsi="Times New Roman" w:cs="Times New Roman"/>
      <w:sz w:val="14"/>
      <w:szCs w:val="14"/>
    </w:rPr>
  </w:style>
  <w:style w:type="character" w:customStyle="1" w:styleId="FontStyle194">
    <w:name w:val="Font Style194"/>
    <w:basedOn w:val="a0"/>
    <w:uiPriority w:val="99"/>
    <w:rsid w:val="00CF15E1"/>
    <w:rPr>
      <w:rFonts w:ascii="Times New Roman" w:hAnsi="Times New Roman" w:cs="Times New Roman"/>
      <w:smallCaps/>
      <w:sz w:val="14"/>
      <w:szCs w:val="14"/>
    </w:rPr>
  </w:style>
  <w:style w:type="paragraph" w:customStyle="1" w:styleId="Style47">
    <w:name w:val="Style47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95">
    <w:name w:val="Font Style195"/>
    <w:basedOn w:val="a0"/>
    <w:uiPriority w:val="99"/>
    <w:rsid w:val="00CF15E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3">
    <w:name w:val="Style53"/>
    <w:basedOn w:val="a"/>
    <w:uiPriority w:val="99"/>
    <w:rsid w:val="00CF15E1"/>
    <w:pPr>
      <w:widowControl w:val="0"/>
      <w:autoSpaceDE w:val="0"/>
      <w:autoSpaceDN w:val="0"/>
      <w:adjustRightInd w:val="0"/>
      <w:spacing w:line="206" w:lineRule="exact"/>
      <w:jc w:val="both"/>
    </w:pPr>
    <w:rPr>
      <w:rFonts w:eastAsiaTheme="minorEastAsia"/>
    </w:rPr>
  </w:style>
  <w:style w:type="paragraph" w:customStyle="1" w:styleId="Style90">
    <w:name w:val="Style90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25">
    <w:name w:val="Style125"/>
    <w:basedOn w:val="a"/>
    <w:uiPriority w:val="99"/>
    <w:rsid w:val="00CF15E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50FA0-DF25-4951-BFC6-F1CEE745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MRCM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Андреева</cp:lastModifiedBy>
  <cp:revision>10</cp:revision>
  <cp:lastPrinted>2018-11-20T11:17:00Z</cp:lastPrinted>
  <dcterms:created xsi:type="dcterms:W3CDTF">2018-11-20T11:07:00Z</dcterms:created>
  <dcterms:modified xsi:type="dcterms:W3CDTF">2018-11-20T11:21:00Z</dcterms:modified>
</cp:coreProperties>
</file>